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13" w:rsidRDefault="00177C13" w:rsidP="00686343">
      <w:pPr>
        <w:pStyle w:val="Ttulo"/>
        <w:rPr>
          <w:rFonts w:ascii="Arial" w:hAnsi="Arial" w:cs="Arial"/>
          <w:sz w:val="24"/>
          <w:szCs w:val="24"/>
          <w:u w:val="none"/>
        </w:rPr>
      </w:pPr>
    </w:p>
    <w:p w:rsidR="00635359" w:rsidRDefault="005E30E3" w:rsidP="00635359">
      <w:pPr>
        <w:pStyle w:val="Ttul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none"/>
        </w:rPr>
        <w:t>Determinação de agrotóxicos em amostras de água</w:t>
      </w:r>
      <w:r w:rsidR="00C67CCB">
        <w:rPr>
          <w:rFonts w:ascii="Arial" w:hAnsi="Arial" w:cs="Arial"/>
          <w:sz w:val="24"/>
          <w:szCs w:val="24"/>
          <w:u w:val="none"/>
        </w:rPr>
        <w:t>s</w:t>
      </w:r>
      <w:r>
        <w:rPr>
          <w:rFonts w:ascii="Arial" w:hAnsi="Arial" w:cs="Arial"/>
          <w:sz w:val="24"/>
          <w:szCs w:val="24"/>
          <w:u w:val="none"/>
        </w:rPr>
        <w:t xml:space="preserve"> empregando Extração em Fase Sólida</w:t>
      </w:r>
      <w:r w:rsidR="003903DE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e Cromatografia Líquida acoplada a Espectrometria de M</w:t>
      </w:r>
      <w:r w:rsidR="003903DE">
        <w:rPr>
          <w:rFonts w:ascii="Arial" w:hAnsi="Arial" w:cs="Arial"/>
          <w:sz w:val="24"/>
          <w:szCs w:val="24"/>
          <w:u w:val="none"/>
        </w:rPr>
        <w:t>assas</w:t>
      </w:r>
    </w:p>
    <w:p w:rsidR="00686343" w:rsidRDefault="00686343" w:rsidP="00686343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</w:p>
    <w:p w:rsidR="0042198E" w:rsidRDefault="0042198E" w:rsidP="00686343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Juliana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R.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Guilherme</w:t>
      </w:r>
      <w:r w:rsidR="005E30E3">
        <w:rPr>
          <w:rFonts w:ascii="Arial" w:hAnsi="Arial" w:cs="Arial"/>
          <w:sz w:val="24"/>
          <w:szCs w:val="24"/>
          <w:lang w:val="pt-BR"/>
        </w:rPr>
        <w:t xml:space="preserve"> </w:t>
      </w:r>
      <w:r w:rsidR="00686343">
        <w:rPr>
          <w:rFonts w:ascii="Arial" w:hAnsi="Arial" w:cs="Arial"/>
          <w:sz w:val="24"/>
          <w:szCs w:val="24"/>
          <w:vertAlign w:val="superscript"/>
          <w:lang w:val="pt-BR"/>
        </w:rPr>
        <w:t>*</w:t>
      </w:r>
      <w:r w:rsidR="00686343">
        <w:rPr>
          <w:rFonts w:ascii="Arial" w:hAnsi="Arial" w:cs="Arial"/>
          <w:sz w:val="24"/>
          <w:szCs w:val="24"/>
          <w:lang w:val="pt-BR"/>
        </w:rPr>
        <w:t>(IC), Cátia M. Bolzan</w:t>
      </w:r>
      <w:r w:rsidR="005E30E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(IC),</w:t>
      </w:r>
    </w:p>
    <w:p w:rsidR="0042198E" w:rsidRPr="0042198E" w:rsidRDefault="0042198E" w:rsidP="00686343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  <w:r w:rsidRPr="0042198E">
        <w:rPr>
          <w:rFonts w:ascii="Arial" w:hAnsi="Arial" w:cs="Arial"/>
          <w:sz w:val="24"/>
          <w:szCs w:val="24"/>
          <w:lang w:val="pt-BR"/>
        </w:rPr>
        <w:t>Sergiane S. Caldas</w:t>
      </w:r>
      <w:r w:rsidR="005E30E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(PQ)</w:t>
      </w:r>
      <w:r w:rsidRPr="0042198E">
        <w:rPr>
          <w:rFonts w:ascii="Arial" w:hAnsi="Arial" w:cs="Arial"/>
          <w:sz w:val="24"/>
          <w:szCs w:val="24"/>
          <w:lang w:val="pt-BR"/>
        </w:rPr>
        <w:t>, Ednei G. Primel</w:t>
      </w:r>
      <w:r w:rsidR="005E30E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(PQ)</w:t>
      </w:r>
    </w:p>
    <w:p w:rsidR="002C4067" w:rsidRPr="00E11E05" w:rsidRDefault="0042198E" w:rsidP="00E11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4067">
        <w:rPr>
          <w:rFonts w:ascii="Arial" w:hAnsi="Arial" w:cs="Arial"/>
          <w:sz w:val="18"/>
          <w:szCs w:val="18"/>
        </w:rPr>
        <w:t>Escola de Química e Alimentos, Universidade Federal de Rio Grande, Rio Grande, RS, Brasil</w:t>
      </w:r>
    </w:p>
    <w:p w:rsidR="002C4067" w:rsidRDefault="002C4067" w:rsidP="002C40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*e-mail: </w:t>
      </w:r>
      <w:hyperlink r:id="rId7" w:history="1">
        <w:r w:rsidRPr="003661C4">
          <w:rPr>
            <w:rStyle w:val="Hyperlink"/>
            <w:rFonts w:ascii="Arial" w:hAnsi="Arial" w:cs="Arial"/>
            <w:sz w:val="18"/>
            <w:szCs w:val="18"/>
          </w:rPr>
          <w:t>jurochagui@hotmail.com</w:t>
        </w:r>
      </w:hyperlink>
    </w:p>
    <w:p w:rsidR="002C4067" w:rsidRDefault="002C4067" w:rsidP="002C4067">
      <w:pPr>
        <w:rPr>
          <w:rFonts w:ascii="Arial" w:hAnsi="Arial" w:cs="Arial"/>
          <w:sz w:val="18"/>
          <w:szCs w:val="18"/>
        </w:rPr>
      </w:pPr>
    </w:p>
    <w:p w:rsidR="002C4067" w:rsidRPr="00E109A0" w:rsidRDefault="0042198E" w:rsidP="002C4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Palavra Chave:</w:t>
      </w:r>
      <w:r w:rsidR="003D6CF2">
        <w:rPr>
          <w:rFonts w:ascii="Arial" w:hAnsi="Arial" w:cs="Arial"/>
        </w:rPr>
        <w:t xml:space="preserve"> agrot</w:t>
      </w:r>
      <w:r w:rsidR="00686343">
        <w:rPr>
          <w:rFonts w:ascii="Arial" w:hAnsi="Arial" w:cs="Arial"/>
        </w:rPr>
        <w:t xml:space="preserve">óxicos, SPE, LC-MS/MS, água </w:t>
      </w:r>
    </w:p>
    <w:p w:rsidR="0006617B" w:rsidRDefault="0006617B" w:rsidP="007F1106">
      <w:pPr>
        <w:jc w:val="both"/>
        <w:rPr>
          <w:rFonts w:ascii="Arial" w:hAnsi="Arial" w:cs="Arial"/>
          <w:bCs/>
        </w:rPr>
      </w:pPr>
    </w:p>
    <w:p w:rsidR="002936FB" w:rsidRPr="00294EEE" w:rsidRDefault="00177C13" w:rsidP="0006617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Os </w:t>
      </w:r>
      <w:r w:rsidR="005E30E3">
        <w:rPr>
          <w:rFonts w:ascii="Arial" w:hAnsi="Arial" w:cs="Arial"/>
          <w:bCs/>
        </w:rPr>
        <w:t xml:space="preserve">agrotóxicos </w:t>
      </w:r>
      <w:r>
        <w:rPr>
          <w:rFonts w:ascii="Arial" w:hAnsi="Arial" w:cs="Arial"/>
          <w:bCs/>
        </w:rPr>
        <w:t xml:space="preserve">protegem as culturas agrícolas, no entanto o </w:t>
      </w:r>
      <w:r w:rsidR="00686343" w:rsidRPr="00E40494">
        <w:rPr>
          <w:rFonts w:ascii="Arial" w:hAnsi="Arial" w:cs="Arial"/>
          <w:bCs/>
        </w:rPr>
        <w:t xml:space="preserve">uso </w:t>
      </w:r>
      <w:r w:rsidR="00686343">
        <w:rPr>
          <w:rFonts w:ascii="Arial" w:hAnsi="Arial" w:cs="Arial"/>
          <w:bCs/>
        </w:rPr>
        <w:t xml:space="preserve">pouco criterioso </w:t>
      </w:r>
      <w:r w:rsidR="005F71C3">
        <w:rPr>
          <w:rFonts w:ascii="Arial" w:hAnsi="Arial" w:cs="Arial"/>
          <w:bCs/>
        </w:rPr>
        <w:t>pode</w:t>
      </w:r>
      <w:r w:rsidR="00686343">
        <w:rPr>
          <w:rFonts w:ascii="Arial" w:hAnsi="Arial" w:cs="Arial"/>
          <w:bCs/>
        </w:rPr>
        <w:t xml:space="preserve"> trazer </w:t>
      </w:r>
      <w:r w:rsidR="00686343" w:rsidRPr="00E40494">
        <w:rPr>
          <w:rFonts w:ascii="Arial" w:hAnsi="Arial" w:cs="Arial"/>
          <w:bCs/>
        </w:rPr>
        <w:t xml:space="preserve">problemas sérios para o ambiente e para a saúde </w:t>
      </w:r>
      <w:proofErr w:type="gramStart"/>
      <w:r w:rsidR="00686343" w:rsidRPr="00E40494">
        <w:rPr>
          <w:rFonts w:ascii="Arial" w:hAnsi="Arial" w:cs="Arial"/>
          <w:bCs/>
        </w:rPr>
        <w:t>humana</w:t>
      </w:r>
      <w:r w:rsidR="00D504A3">
        <w:rPr>
          <w:rFonts w:ascii="Arial" w:hAnsi="Arial" w:cs="Arial"/>
          <w:bCs/>
        </w:rPr>
        <w:t>.</w:t>
      </w:r>
      <w:proofErr w:type="gramEnd"/>
      <w:r w:rsidR="0006617B">
        <w:rPr>
          <w:rFonts w:ascii="Arial" w:hAnsi="Arial" w:cs="Arial"/>
          <w:bCs/>
          <w:vertAlign w:val="superscript"/>
        </w:rPr>
        <w:t>[1]</w:t>
      </w:r>
      <w:r w:rsidR="00686343" w:rsidRPr="00E40494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</w:rPr>
        <w:t>Neste trabalho, fo</w:t>
      </w:r>
      <w:r w:rsidR="005E30E3">
        <w:rPr>
          <w:rFonts w:ascii="Arial" w:hAnsi="Arial" w:cs="Arial"/>
        </w:rPr>
        <w:t>ram</w:t>
      </w:r>
      <w:r>
        <w:rPr>
          <w:rFonts w:ascii="Arial" w:hAnsi="Arial" w:cs="Arial"/>
        </w:rPr>
        <w:t xml:space="preserve"> monitorado</w:t>
      </w:r>
      <w:r w:rsidR="005E30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543B7" w:rsidRPr="00294EEE">
        <w:rPr>
          <w:rFonts w:ascii="Arial" w:hAnsi="Arial" w:cs="Arial"/>
        </w:rPr>
        <w:t>18 agrotóxicos e 2 metaból</w:t>
      </w:r>
      <w:r>
        <w:rPr>
          <w:rFonts w:ascii="Arial" w:hAnsi="Arial" w:cs="Arial"/>
        </w:rPr>
        <w:t xml:space="preserve">itos </w:t>
      </w:r>
      <w:r w:rsidR="00F3337A" w:rsidRPr="00294EEE">
        <w:rPr>
          <w:rFonts w:ascii="Arial" w:hAnsi="Arial" w:cs="Arial"/>
        </w:rPr>
        <w:t>em</w:t>
      </w:r>
      <w:r w:rsidR="00E543B7" w:rsidRPr="00294EEE">
        <w:rPr>
          <w:rFonts w:ascii="Arial" w:hAnsi="Arial" w:cs="Arial"/>
        </w:rPr>
        <w:t xml:space="preserve"> água de</w:t>
      </w:r>
      <w:r w:rsidR="00BE0E73">
        <w:rPr>
          <w:rFonts w:ascii="Arial" w:hAnsi="Arial" w:cs="Arial"/>
        </w:rPr>
        <w:t xml:space="preserve"> abastecimento</w:t>
      </w:r>
      <w:r w:rsidR="005E30E3">
        <w:rPr>
          <w:rFonts w:ascii="Arial" w:hAnsi="Arial" w:cs="Arial"/>
        </w:rPr>
        <w:t xml:space="preserve"> público</w:t>
      </w:r>
      <w:r w:rsidR="00BE0E73">
        <w:rPr>
          <w:rFonts w:ascii="Arial" w:hAnsi="Arial" w:cs="Arial"/>
        </w:rPr>
        <w:t xml:space="preserve"> da</w:t>
      </w:r>
      <w:r w:rsidR="007F1106">
        <w:rPr>
          <w:rFonts w:ascii="Arial" w:hAnsi="Arial" w:cs="Arial"/>
        </w:rPr>
        <w:t xml:space="preserve"> cidade de Rio Grande </w:t>
      </w:r>
      <w:r w:rsidR="00BE0E73">
        <w:rPr>
          <w:rFonts w:ascii="Arial" w:hAnsi="Arial" w:cs="Arial"/>
        </w:rPr>
        <w:t>e</w:t>
      </w:r>
      <w:r w:rsidR="005E30E3">
        <w:rPr>
          <w:rFonts w:ascii="Arial" w:hAnsi="Arial" w:cs="Arial"/>
        </w:rPr>
        <w:t xml:space="preserve"> água de superfície </w:t>
      </w:r>
      <w:r w:rsidR="00BE0E73">
        <w:rPr>
          <w:rFonts w:ascii="Arial" w:hAnsi="Arial" w:cs="Arial"/>
        </w:rPr>
        <w:t>do Canal São Gonçalo</w:t>
      </w:r>
      <w:r w:rsidR="005E30E3">
        <w:rPr>
          <w:rFonts w:ascii="Arial" w:hAnsi="Arial" w:cs="Arial"/>
        </w:rPr>
        <w:t xml:space="preserve"> a qual abastece a </w:t>
      </w:r>
      <w:r w:rsidR="00F836E6">
        <w:rPr>
          <w:rFonts w:ascii="Arial" w:hAnsi="Arial" w:cs="Arial"/>
        </w:rPr>
        <w:t>estação</w:t>
      </w:r>
      <w:r w:rsidR="005E30E3">
        <w:rPr>
          <w:rFonts w:ascii="Arial" w:hAnsi="Arial" w:cs="Arial"/>
        </w:rPr>
        <w:t xml:space="preserve"> </w:t>
      </w:r>
      <w:r w:rsidR="00D504A3">
        <w:rPr>
          <w:rFonts w:ascii="Arial" w:hAnsi="Arial" w:cs="Arial"/>
        </w:rPr>
        <w:t>d</w:t>
      </w:r>
      <w:r w:rsidR="005E30E3">
        <w:rPr>
          <w:rFonts w:ascii="Arial" w:hAnsi="Arial" w:cs="Arial"/>
        </w:rPr>
        <w:t>e tratamento de água</w:t>
      </w:r>
      <w:r w:rsidR="00D504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Para </w:t>
      </w:r>
      <w:r w:rsidR="005E30E3">
        <w:rPr>
          <w:rFonts w:ascii="Arial" w:hAnsi="Arial" w:cs="Arial"/>
        </w:rPr>
        <w:t xml:space="preserve">extração dos agrotóxicos </w:t>
      </w:r>
      <w:r>
        <w:rPr>
          <w:rFonts w:ascii="Arial" w:hAnsi="Arial" w:cs="Arial"/>
        </w:rPr>
        <w:t>foi empregada</w:t>
      </w:r>
      <w:r w:rsidR="00BE0E73" w:rsidRPr="00E40494">
        <w:rPr>
          <w:rFonts w:ascii="Arial" w:hAnsi="Arial" w:cs="Arial"/>
        </w:rPr>
        <w:t xml:space="preserve"> </w:t>
      </w:r>
      <w:r w:rsidR="00BE0E73">
        <w:rPr>
          <w:rFonts w:ascii="Arial" w:hAnsi="Arial" w:cs="Arial"/>
        </w:rPr>
        <w:t>a</w:t>
      </w:r>
      <w:r w:rsidR="003903DE">
        <w:rPr>
          <w:rFonts w:ascii="Arial" w:hAnsi="Arial" w:cs="Arial"/>
        </w:rPr>
        <w:t xml:space="preserve"> extração em fase sólida</w:t>
      </w:r>
      <w:r w:rsidR="008D2AF7">
        <w:rPr>
          <w:rFonts w:ascii="Arial" w:hAnsi="Arial" w:cs="Arial"/>
        </w:rPr>
        <w:t xml:space="preserve"> </w:t>
      </w:r>
      <w:r w:rsidR="00D504A3">
        <w:rPr>
          <w:rFonts w:ascii="Arial" w:hAnsi="Arial" w:cs="Arial"/>
        </w:rPr>
        <w:t xml:space="preserve">(SPE) </w:t>
      </w:r>
      <w:r w:rsidR="00BE0E73" w:rsidRPr="0098608B">
        <w:rPr>
          <w:rFonts w:ascii="Arial" w:hAnsi="Arial" w:cs="Arial"/>
        </w:rPr>
        <w:t>e</w:t>
      </w:r>
      <w:r w:rsidR="005E30E3">
        <w:rPr>
          <w:rFonts w:ascii="Arial" w:hAnsi="Arial" w:cs="Arial"/>
        </w:rPr>
        <w:t xml:space="preserve"> a determinação foi realizada po</w:t>
      </w:r>
      <w:r w:rsidR="003903DE">
        <w:rPr>
          <w:rFonts w:ascii="Arial" w:hAnsi="Arial" w:cs="Arial"/>
        </w:rPr>
        <w:t>r Cromatografia Líquida acoplada a Espectrometria de Massas</w:t>
      </w:r>
      <w:r w:rsidR="00C67CCB">
        <w:rPr>
          <w:rFonts w:ascii="Arial" w:hAnsi="Arial" w:cs="Arial"/>
        </w:rPr>
        <w:t xml:space="preserve"> </w:t>
      </w:r>
      <w:r w:rsidR="00D504A3">
        <w:rPr>
          <w:rFonts w:ascii="Arial" w:hAnsi="Arial" w:cs="Arial"/>
        </w:rPr>
        <w:t>(LC-MS)</w:t>
      </w:r>
      <w:r w:rsidR="008D2AF7">
        <w:rPr>
          <w:rFonts w:ascii="Arial" w:hAnsi="Arial" w:cs="Arial"/>
        </w:rPr>
        <w:t xml:space="preserve">. </w:t>
      </w:r>
      <w:r w:rsidR="00AB4F91" w:rsidRPr="00294EEE">
        <w:rPr>
          <w:rFonts w:ascii="Arial" w:hAnsi="Arial" w:cs="Arial"/>
        </w:rPr>
        <w:t>Pa</w:t>
      </w:r>
      <w:r w:rsidR="007E13F3">
        <w:rPr>
          <w:rFonts w:ascii="Arial" w:hAnsi="Arial" w:cs="Arial"/>
        </w:rPr>
        <w:t>ra</w:t>
      </w:r>
      <w:r w:rsidR="007F1106">
        <w:rPr>
          <w:rFonts w:ascii="Arial" w:hAnsi="Arial" w:cs="Arial"/>
        </w:rPr>
        <w:t xml:space="preserve"> extração</w:t>
      </w:r>
      <w:r w:rsidR="00AB4F91" w:rsidRPr="00294EEE">
        <w:rPr>
          <w:rFonts w:ascii="Arial" w:hAnsi="Arial" w:cs="Arial"/>
        </w:rPr>
        <w:t>, as amostras</w:t>
      </w:r>
      <w:r w:rsidR="003D6CF2">
        <w:rPr>
          <w:rFonts w:ascii="Arial" w:hAnsi="Arial" w:cs="Arial"/>
        </w:rPr>
        <w:t xml:space="preserve"> foram</w:t>
      </w:r>
      <w:r w:rsidR="00AB4F91" w:rsidRPr="00294EEE">
        <w:rPr>
          <w:rFonts w:ascii="Arial" w:hAnsi="Arial" w:cs="Arial"/>
        </w:rPr>
        <w:t xml:space="preserve"> acidifica</w:t>
      </w:r>
      <w:r w:rsidR="007F1106">
        <w:rPr>
          <w:rFonts w:ascii="Arial" w:hAnsi="Arial" w:cs="Arial"/>
        </w:rPr>
        <w:t>das</w:t>
      </w:r>
      <w:r w:rsidR="005E30E3">
        <w:rPr>
          <w:rFonts w:ascii="Arial" w:hAnsi="Arial" w:cs="Arial"/>
        </w:rPr>
        <w:t xml:space="preserve"> a</w:t>
      </w:r>
      <w:r w:rsidR="007F1106">
        <w:rPr>
          <w:rFonts w:ascii="Arial" w:hAnsi="Arial" w:cs="Arial"/>
        </w:rPr>
        <w:t xml:space="preserve"> </w:t>
      </w:r>
      <w:proofErr w:type="gramStart"/>
      <w:r w:rsidR="0006617B">
        <w:rPr>
          <w:rFonts w:ascii="Arial" w:hAnsi="Arial" w:cs="Arial"/>
        </w:rPr>
        <w:t>pH</w:t>
      </w:r>
      <w:proofErr w:type="gramEnd"/>
      <w:r w:rsidR="0006617B">
        <w:rPr>
          <w:rFonts w:ascii="Arial" w:hAnsi="Arial" w:cs="Arial"/>
        </w:rPr>
        <w:t xml:space="preserve"> 3 </w:t>
      </w:r>
      <w:r w:rsidR="00AB4F91" w:rsidRPr="00294EEE">
        <w:rPr>
          <w:rFonts w:ascii="Arial" w:hAnsi="Arial" w:cs="Arial"/>
        </w:rPr>
        <w:t>com H</w:t>
      </w:r>
      <w:r w:rsidR="00AB4F91" w:rsidRPr="00294EEE">
        <w:rPr>
          <w:rFonts w:ascii="Arial" w:hAnsi="Arial" w:cs="Arial"/>
          <w:vertAlign w:val="subscript"/>
        </w:rPr>
        <w:t>3</w:t>
      </w:r>
      <w:r w:rsidR="00AB4F91" w:rsidRPr="00294EEE">
        <w:rPr>
          <w:rFonts w:ascii="Arial" w:hAnsi="Arial" w:cs="Arial"/>
        </w:rPr>
        <w:t>PO</w:t>
      </w:r>
      <w:r w:rsidR="00AB4F91" w:rsidRPr="00294EEE">
        <w:rPr>
          <w:rFonts w:ascii="Arial" w:hAnsi="Arial" w:cs="Arial"/>
          <w:vertAlign w:val="subscript"/>
        </w:rPr>
        <w:t>4</w:t>
      </w:r>
      <w:r w:rsidR="005E30E3">
        <w:rPr>
          <w:rFonts w:ascii="Arial" w:hAnsi="Arial" w:cs="Arial"/>
        </w:rPr>
        <w:t xml:space="preserve">, percoladas em </w:t>
      </w:r>
      <w:r w:rsidR="007F1106">
        <w:rPr>
          <w:rFonts w:ascii="Arial" w:hAnsi="Arial" w:cs="Arial"/>
        </w:rPr>
        <w:t>cartucho</w:t>
      </w:r>
      <w:r w:rsidR="005E30E3">
        <w:rPr>
          <w:rFonts w:ascii="Arial" w:hAnsi="Arial" w:cs="Arial"/>
        </w:rPr>
        <w:t xml:space="preserve"> com adsorvente </w:t>
      </w:r>
      <w:r w:rsidR="0006617B">
        <w:rPr>
          <w:rFonts w:ascii="Arial" w:hAnsi="Arial" w:cs="Arial"/>
        </w:rPr>
        <w:t>C18</w:t>
      </w:r>
      <w:r w:rsidR="005E30E3">
        <w:rPr>
          <w:rFonts w:ascii="Arial" w:hAnsi="Arial" w:cs="Arial"/>
        </w:rPr>
        <w:t xml:space="preserve"> o qual foi</w:t>
      </w:r>
      <w:r w:rsidR="0006617B">
        <w:rPr>
          <w:rFonts w:ascii="Arial" w:hAnsi="Arial" w:cs="Arial"/>
        </w:rPr>
        <w:t xml:space="preserve"> condicionado com 3 </w:t>
      </w:r>
      <w:r w:rsidR="003D6CF2">
        <w:rPr>
          <w:rFonts w:ascii="Arial" w:hAnsi="Arial" w:cs="Arial"/>
        </w:rPr>
        <w:t xml:space="preserve">mL de </w:t>
      </w:r>
      <w:r w:rsidR="005E30E3">
        <w:rPr>
          <w:rFonts w:ascii="Arial" w:hAnsi="Arial" w:cs="Arial"/>
        </w:rPr>
        <w:t>metanol,</w:t>
      </w:r>
      <w:r w:rsidR="0006617B">
        <w:rPr>
          <w:rFonts w:ascii="Arial" w:hAnsi="Arial" w:cs="Arial"/>
        </w:rPr>
        <w:t xml:space="preserve"> 3 mL de água </w:t>
      </w:r>
      <w:proofErr w:type="spellStart"/>
      <w:r w:rsidR="0006617B">
        <w:rPr>
          <w:rFonts w:ascii="Arial" w:hAnsi="Arial" w:cs="Arial"/>
        </w:rPr>
        <w:t>ultrapura</w:t>
      </w:r>
      <w:proofErr w:type="spellEnd"/>
      <w:r w:rsidR="0006617B">
        <w:rPr>
          <w:rFonts w:ascii="Arial" w:hAnsi="Arial" w:cs="Arial"/>
        </w:rPr>
        <w:t xml:space="preserve"> e 3 </w:t>
      </w:r>
      <w:r w:rsidR="00AB4F91" w:rsidRPr="00294EEE">
        <w:rPr>
          <w:rFonts w:ascii="Arial" w:hAnsi="Arial" w:cs="Arial"/>
        </w:rPr>
        <w:t>mL de águ</w:t>
      </w:r>
      <w:r w:rsidR="0006617B">
        <w:rPr>
          <w:rFonts w:ascii="Arial" w:hAnsi="Arial" w:cs="Arial"/>
        </w:rPr>
        <w:t xml:space="preserve">a </w:t>
      </w:r>
      <w:proofErr w:type="spellStart"/>
      <w:r w:rsidR="0006617B">
        <w:rPr>
          <w:rFonts w:ascii="Arial" w:hAnsi="Arial" w:cs="Arial"/>
        </w:rPr>
        <w:t>ultrapura</w:t>
      </w:r>
      <w:proofErr w:type="spellEnd"/>
      <w:r w:rsidR="0006617B">
        <w:rPr>
          <w:rFonts w:ascii="Arial" w:hAnsi="Arial" w:cs="Arial"/>
        </w:rPr>
        <w:t xml:space="preserve"> acidificada a pH 3</w:t>
      </w:r>
      <w:r w:rsidR="005E30E3">
        <w:rPr>
          <w:rFonts w:ascii="Arial" w:hAnsi="Arial" w:cs="Arial"/>
        </w:rPr>
        <w:t>. S</w:t>
      </w:r>
      <w:r w:rsidR="00AB4F91" w:rsidRPr="00294EEE">
        <w:rPr>
          <w:rFonts w:ascii="Arial" w:hAnsi="Arial" w:cs="Arial"/>
        </w:rPr>
        <w:t>eguiu-se a eluição co</w:t>
      </w:r>
      <w:r w:rsidR="0006617B">
        <w:rPr>
          <w:rFonts w:ascii="Arial" w:hAnsi="Arial" w:cs="Arial"/>
        </w:rPr>
        <w:t>m</w:t>
      </w:r>
      <w:r w:rsidR="00FC6F15">
        <w:rPr>
          <w:rFonts w:ascii="Arial" w:hAnsi="Arial" w:cs="Arial"/>
        </w:rPr>
        <w:t xml:space="preserve"> </w:t>
      </w:r>
      <w:proofErr w:type="gramStart"/>
      <w:r w:rsidR="00FC6F15">
        <w:rPr>
          <w:rFonts w:ascii="Arial" w:hAnsi="Arial" w:cs="Arial"/>
        </w:rPr>
        <w:t>1</w:t>
      </w:r>
      <w:proofErr w:type="gramEnd"/>
      <w:r w:rsidR="00FC6F15">
        <w:rPr>
          <w:rFonts w:ascii="Arial" w:hAnsi="Arial" w:cs="Arial"/>
        </w:rPr>
        <w:t xml:space="preserve"> mL</w:t>
      </w:r>
      <w:r w:rsidR="0006617B">
        <w:rPr>
          <w:rFonts w:ascii="Arial" w:hAnsi="Arial" w:cs="Arial"/>
        </w:rPr>
        <w:t xml:space="preserve"> de </w:t>
      </w:r>
      <w:r w:rsidR="005E30E3">
        <w:rPr>
          <w:rFonts w:ascii="Arial" w:hAnsi="Arial" w:cs="Arial"/>
        </w:rPr>
        <w:t>metanol</w:t>
      </w:r>
      <w:r w:rsidR="0006617B">
        <w:rPr>
          <w:rFonts w:ascii="Arial" w:hAnsi="Arial" w:cs="Arial"/>
        </w:rPr>
        <w:t xml:space="preserve"> </w:t>
      </w:r>
      <w:r w:rsidR="00AB4F91" w:rsidRPr="00294EEE">
        <w:rPr>
          <w:rFonts w:ascii="Arial" w:hAnsi="Arial" w:cs="Arial"/>
        </w:rPr>
        <w:t>e a determinação por LC-MS</w:t>
      </w:r>
      <w:r w:rsidR="00294EEE" w:rsidRPr="00294EEE">
        <w:rPr>
          <w:rFonts w:ascii="Arial" w:hAnsi="Arial" w:cs="Arial"/>
        </w:rPr>
        <w:t xml:space="preserve">. </w:t>
      </w:r>
    </w:p>
    <w:p w:rsidR="00C870F6" w:rsidRDefault="007D7D3C">
      <w:pPr>
        <w:jc w:val="center"/>
      </w:pPr>
      <w:r>
        <w:rPr>
          <w:noProof/>
        </w:rPr>
        <w:drawing>
          <wp:inline distT="0" distB="0" distL="0" distR="0">
            <wp:extent cx="4248150" cy="2085975"/>
            <wp:effectExtent l="0" t="0" r="0" b="0"/>
            <wp:docPr id="4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EEE" w:rsidRPr="003D6CF2" w:rsidRDefault="00294EEE" w:rsidP="00177C13">
      <w:pPr>
        <w:jc w:val="center"/>
        <w:rPr>
          <w:rFonts w:ascii="Arial" w:hAnsi="Arial" w:cs="Arial"/>
          <w:noProof/>
          <w:sz w:val="22"/>
          <w:szCs w:val="22"/>
        </w:rPr>
      </w:pPr>
      <w:r w:rsidRPr="00294EEE">
        <w:rPr>
          <w:b/>
          <w:noProof/>
          <w:sz w:val="22"/>
          <w:szCs w:val="22"/>
        </w:rPr>
        <w:t>Figura 1</w:t>
      </w:r>
      <w:r w:rsidRPr="003D6CF2">
        <w:rPr>
          <w:rFonts w:ascii="Arial" w:hAnsi="Arial" w:cs="Arial"/>
          <w:b/>
          <w:noProof/>
          <w:sz w:val="22"/>
          <w:szCs w:val="22"/>
        </w:rPr>
        <w:t xml:space="preserve">. </w:t>
      </w:r>
      <w:r w:rsidR="00177C13" w:rsidRPr="00177C13">
        <w:rPr>
          <w:rFonts w:ascii="Arial" w:hAnsi="Arial" w:cs="Arial"/>
          <w:noProof/>
          <w:sz w:val="22"/>
          <w:szCs w:val="22"/>
        </w:rPr>
        <w:t>S</w:t>
      </w:r>
      <w:r w:rsidRPr="003D6CF2">
        <w:rPr>
          <w:rFonts w:ascii="Arial" w:hAnsi="Arial" w:cs="Arial"/>
          <w:noProof/>
          <w:sz w:val="22"/>
          <w:szCs w:val="22"/>
        </w:rPr>
        <w:t>omatório das concentrações d</w:t>
      </w:r>
      <w:r w:rsidR="00177C13">
        <w:rPr>
          <w:rFonts w:ascii="Arial" w:hAnsi="Arial" w:cs="Arial"/>
          <w:noProof/>
          <w:sz w:val="22"/>
          <w:szCs w:val="22"/>
        </w:rPr>
        <w:t xml:space="preserve">os agrotóxicos </w:t>
      </w:r>
    </w:p>
    <w:p w:rsidR="00177C13" w:rsidRDefault="00177C13" w:rsidP="00EE52ED">
      <w:pPr>
        <w:jc w:val="both"/>
        <w:rPr>
          <w:rFonts w:ascii="Arial" w:hAnsi="Arial" w:cs="Arial"/>
        </w:rPr>
      </w:pPr>
    </w:p>
    <w:p w:rsidR="002C4067" w:rsidRDefault="00B02FE2" w:rsidP="0056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 </w:t>
      </w:r>
      <w:r w:rsidR="00F54074">
        <w:rPr>
          <w:rFonts w:ascii="Arial" w:hAnsi="Arial" w:cs="Arial"/>
        </w:rPr>
        <w:t>Figura</w:t>
      </w:r>
      <w:r w:rsidR="008D2AF7">
        <w:rPr>
          <w:rFonts w:ascii="Arial" w:hAnsi="Arial" w:cs="Arial"/>
        </w:rPr>
        <w:t xml:space="preserve"> </w:t>
      </w:r>
      <w:r w:rsidR="000A4B6D">
        <w:rPr>
          <w:rFonts w:ascii="Arial" w:hAnsi="Arial" w:cs="Arial"/>
        </w:rPr>
        <w:t xml:space="preserve">1 </w:t>
      </w:r>
      <w:r w:rsidR="00F54074">
        <w:rPr>
          <w:rFonts w:ascii="Arial" w:hAnsi="Arial" w:cs="Arial"/>
        </w:rPr>
        <w:t>f</w:t>
      </w:r>
      <w:r w:rsidR="003D6CF2" w:rsidRPr="00294EEE">
        <w:rPr>
          <w:rFonts w:ascii="Arial" w:hAnsi="Arial" w:cs="Arial"/>
        </w:rPr>
        <w:t xml:space="preserve">oi constatada a presença de </w:t>
      </w:r>
      <w:r w:rsidR="00F54074">
        <w:rPr>
          <w:rFonts w:ascii="Arial" w:hAnsi="Arial" w:cs="Arial"/>
        </w:rPr>
        <w:t>agrotóxicos</w:t>
      </w:r>
      <w:r w:rsidR="003D6CF2" w:rsidRPr="00294EEE">
        <w:rPr>
          <w:rFonts w:ascii="Arial" w:hAnsi="Arial" w:cs="Arial"/>
        </w:rPr>
        <w:t xml:space="preserve"> nas amostras durante todo o período de m</w:t>
      </w:r>
      <w:r w:rsidR="0006617B">
        <w:rPr>
          <w:rFonts w:ascii="Arial" w:hAnsi="Arial" w:cs="Arial"/>
        </w:rPr>
        <w:t>onitoramento</w:t>
      </w:r>
      <w:r w:rsidR="00D504A3">
        <w:rPr>
          <w:rFonts w:ascii="Arial" w:hAnsi="Arial" w:cs="Arial"/>
        </w:rPr>
        <w:t>. S</w:t>
      </w:r>
      <w:r w:rsidR="00D25060" w:rsidRPr="00D25060">
        <w:rPr>
          <w:rFonts w:ascii="Arial" w:hAnsi="Arial" w:cs="Arial"/>
        </w:rPr>
        <w:t>egundo a le</w:t>
      </w:r>
      <w:r w:rsidR="00D25060">
        <w:rPr>
          <w:rFonts w:ascii="Arial" w:hAnsi="Arial" w:cs="Arial"/>
        </w:rPr>
        <w:t>gislação européia</w:t>
      </w:r>
      <w:r w:rsidR="00D504A3">
        <w:rPr>
          <w:rFonts w:ascii="Arial" w:hAnsi="Arial" w:cs="Arial"/>
        </w:rPr>
        <w:t xml:space="preserve"> </w:t>
      </w:r>
      <w:r w:rsidR="00D504A3" w:rsidRPr="00104CC1">
        <w:rPr>
          <w:rFonts w:ascii="Arial" w:hAnsi="Arial" w:cs="Arial"/>
          <w:vertAlign w:val="superscript"/>
        </w:rPr>
        <w:t>[2]</w:t>
      </w:r>
      <w:r w:rsidR="00104CC1">
        <w:rPr>
          <w:rFonts w:ascii="Arial" w:hAnsi="Arial" w:cs="Arial"/>
        </w:rPr>
        <w:t xml:space="preserve">, </w:t>
      </w:r>
      <w:r w:rsidR="00D25060">
        <w:rPr>
          <w:rFonts w:ascii="Arial" w:hAnsi="Arial" w:cs="Arial"/>
        </w:rPr>
        <w:t>o Limite Máximo Permitido</w:t>
      </w:r>
      <w:r w:rsidR="00437EAD">
        <w:rPr>
          <w:rFonts w:ascii="Arial" w:hAnsi="Arial" w:cs="Arial"/>
        </w:rPr>
        <w:t xml:space="preserve"> </w:t>
      </w:r>
      <w:r w:rsidR="00D504A3">
        <w:rPr>
          <w:rFonts w:ascii="Arial" w:hAnsi="Arial" w:cs="Arial"/>
        </w:rPr>
        <w:t xml:space="preserve">(LMP) para o somatório dos compostos </w:t>
      </w:r>
      <w:r w:rsidR="00D25060">
        <w:rPr>
          <w:rFonts w:ascii="Arial" w:hAnsi="Arial" w:cs="Arial"/>
        </w:rPr>
        <w:t xml:space="preserve">pode </w:t>
      </w:r>
      <w:r w:rsidR="00D25060" w:rsidRPr="00D25060">
        <w:rPr>
          <w:rFonts w:ascii="Arial" w:hAnsi="Arial" w:cs="Arial"/>
        </w:rPr>
        <w:t>ser até 0,5</w:t>
      </w:r>
      <w:r w:rsidR="00D25060">
        <w:rPr>
          <w:rFonts w:ascii="Arial" w:hAnsi="Arial" w:cs="Arial"/>
        </w:rPr>
        <w:t xml:space="preserve"> </w:t>
      </w:r>
      <w:proofErr w:type="spellStart"/>
      <w:r w:rsidR="00D25060">
        <w:rPr>
          <w:rFonts w:ascii="Arial" w:hAnsi="Arial" w:cs="Arial"/>
        </w:rPr>
        <w:t>µg</w:t>
      </w:r>
      <w:proofErr w:type="spellEnd"/>
      <w:r w:rsidR="00D504A3">
        <w:rPr>
          <w:rFonts w:ascii="Arial" w:hAnsi="Arial" w:cs="Arial"/>
        </w:rPr>
        <w:t xml:space="preserve"> </w:t>
      </w:r>
      <w:r w:rsidR="00D25060">
        <w:rPr>
          <w:rFonts w:ascii="Arial" w:hAnsi="Arial" w:cs="Arial"/>
        </w:rPr>
        <w:t>L</w:t>
      </w:r>
      <w:r w:rsidR="00D25060">
        <w:rPr>
          <w:rFonts w:ascii="Arial" w:hAnsi="Arial" w:cs="Arial"/>
          <w:vertAlign w:val="superscript"/>
        </w:rPr>
        <w:t>-1</w:t>
      </w:r>
      <w:r w:rsidR="00D504A3">
        <w:rPr>
          <w:rFonts w:ascii="Arial" w:hAnsi="Arial" w:cs="Arial"/>
        </w:rPr>
        <w:t>.</w:t>
      </w:r>
      <w:r w:rsidR="00D25060">
        <w:t xml:space="preserve"> </w:t>
      </w:r>
      <w:r w:rsidR="0006617B">
        <w:rPr>
          <w:rFonts w:ascii="Arial" w:hAnsi="Arial" w:cs="Arial"/>
        </w:rPr>
        <w:t xml:space="preserve">Dentre os 20 compostos </w:t>
      </w:r>
      <w:r w:rsidR="00F54074">
        <w:rPr>
          <w:rFonts w:ascii="Arial" w:hAnsi="Arial" w:cs="Arial"/>
        </w:rPr>
        <w:t>determinados</w:t>
      </w:r>
      <w:r>
        <w:rPr>
          <w:rFonts w:ascii="Arial" w:hAnsi="Arial" w:cs="Arial"/>
        </w:rPr>
        <w:t xml:space="preserve">, </w:t>
      </w:r>
      <w:proofErr w:type="gramStart"/>
      <w:r w:rsidR="0006617B">
        <w:rPr>
          <w:rFonts w:ascii="Arial" w:hAnsi="Arial" w:cs="Arial"/>
        </w:rPr>
        <w:t>7</w:t>
      </w:r>
      <w:proofErr w:type="gramEnd"/>
      <w:r w:rsidR="0006617B">
        <w:rPr>
          <w:rFonts w:ascii="Arial" w:hAnsi="Arial" w:cs="Arial"/>
        </w:rPr>
        <w:t xml:space="preserve"> </w:t>
      </w:r>
      <w:r w:rsidR="003D6CF2" w:rsidRPr="00294EEE">
        <w:rPr>
          <w:rFonts w:ascii="Arial" w:hAnsi="Arial" w:cs="Arial"/>
        </w:rPr>
        <w:t>fo</w:t>
      </w:r>
      <w:r w:rsidR="0006617B">
        <w:rPr>
          <w:rFonts w:ascii="Arial" w:hAnsi="Arial" w:cs="Arial"/>
        </w:rPr>
        <w:t xml:space="preserve">ram </w:t>
      </w:r>
      <w:r w:rsidR="00F54074">
        <w:rPr>
          <w:rFonts w:ascii="Arial" w:hAnsi="Arial" w:cs="Arial"/>
        </w:rPr>
        <w:t xml:space="preserve">detectados </w:t>
      </w:r>
      <w:r w:rsidR="0006617B">
        <w:rPr>
          <w:rFonts w:ascii="Arial" w:hAnsi="Arial" w:cs="Arial"/>
        </w:rPr>
        <w:t>tanto na água</w:t>
      </w:r>
      <w:r w:rsidR="003D6CF2" w:rsidRPr="00294EEE">
        <w:rPr>
          <w:rFonts w:ascii="Arial" w:hAnsi="Arial" w:cs="Arial"/>
        </w:rPr>
        <w:t xml:space="preserve"> </w:t>
      </w:r>
      <w:r w:rsidR="0006617B">
        <w:rPr>
          <w:rFonts w:ascii="Arial" w:hAnsi="Arial" w:cs="Arial"/>
        </w:rPr>
        <w:t xml:space="preserve">de superfície </w:t>
      </w:r>
      <w:r w:rsidR="00F54074">
        <w:rPr>
          <w:rFonts w:ascii="Arial" w:hAnsi="Arial" w:cs="Arial"/>
        </w:rPr>
        <w:t xml:space="preserve">quanto na </w:t>
      </w:r>
      <w:r w:rsidR="005338B5">
        <w:rPr>
          <w:rFonts w:ascii="Arial" w:hAnsi="Arial" w:cs="Arial"/>
        </w:rPr>
        <w:t>de abastecimento</w:t>
      </w:r>
      <w:r w:rsidR="00C413CD">
        <w:rPr>
          <w:rFonts w:ascii="Arial" w:hAnsi="Arial" w:cs="Arial"/>
        </w:rPr>
        <w:t>.</w:t>
      </w:r>
      <w:r w:rsidR="008862D8">
        <w:rPr>
          <w:rFonts w:ascii="Arial" w:hAnsi="Arial" w:cs="Arial"/>
        </w:rPr>
        <w:t xml:space="preserve"> A detecção </w:t>
      </w:r>
      <w:r w:rsidR="00D504A3">
        <w:rPr>
          <w:rFonts w:ascii="Arial" w:hAnsi="Arial" w:cs="Arial"/>
        </w:rPr>
        <w:t>em alguns meses</w:t>
      </w:r>
      <w:r w:rsidR="008862D8">
        <w:rPr>
          <w:rFonts w:ascii="Arial" w:hAnsi="Arial" w:cs="Arial"/>
        </w:rPr>
        <w:t xml:space="preserve"> acima dos LMP pelas legislações </w:t>
      </w:r>
      <w:r w:rsidR="00D504A3">
        <w:rPr>
          <w:rFonts w:ascii="Arial" w:hAnsi="Arial" w:cs="Arial"/>
        </w:rPr>
        <w:t>européia</w:t>
      </w:r>
      <w:r w:rsidR="00104CC1">
        <w:rPr>
          <w:rFonts w:ascii="Arial" w:hAnsi="Arial" w:cs="Arial"/>
        </w:rPr>
        <w:t>s</w:t>
      </w:r>
      <w:r w:rsidR="00D504A3">
        <w:rPr>
          <w:rFonts w:ascii="Arial" w:hAnsi="Arial" w:cs="Arial"/>
        </w:rPr>
        <w:t xml:space="preserve">, embora em nenhum mês tenha sido ultrapassado os LMP pela legislação </w:t>
      </w:r>
      <w:proofErr w:type="gramStart"/>
      <w:r w:rsidR="00D504A3">
        <w:rPr>
          <w:rFonts w:ascii="Arial" w:hAnsi="Arial" w:cs="Arial"/>
        </w:rPr>
        <w:t>brasileira</w:t>
      </w:r>
      <w:r w:rsidR="00104CC1" w:rsidRPr="00104CC1">
        <w:rPr>
          <w:rFonts w:ascii="Arial" w:hAnsi="Arial" w:cs="Arial"/>
          <w:vertAlign w:val="superscript"/>
        </w:rPr>
        <w:t>[</w:t>
      </w:r>
      <w:proofErr w:type="gramEnd"/>
      <w:r w:rsidR="00104CC1" w:rsidRPr="00104CC1">
        <w:rPr>
          <w:rFonts w:ascii="Arial" w:hAnsi="Arial" w:cs="Arial"/>
          <w:vertAlign w:val="superscript"/>
        </w:rPr>
        <w:t>3]</w:t>
      </w:r>
      <w:r w:rsidR="00104CC1">
        <w:rPr>
          <w:rFonts w:ascii="Arial" w:hAnsi="Arial" w:cs="Arial"/>
        </w:rPr>
        <w:t xml:space="preserve">, </w:t>
      </w:r>
      <w:r w:rsidR="008862D8">
        <w:rPr>
          <w:rFonts w:ascii="Arial" w:hAnsi="Arial" w:cs="Arial"/>
        </w:rPr>
        <w:t xml:space="preserve">ressalta a necessidade </w:t>
      </w:r>
      <w:r w:rsidR="00A62E47">
        <w:rPr>
          <w:rFonts w:ascii="Arial" w:hAnsi="Arial" w:cs="Arial"/>
        </w:rPr>
        <w:t>de maior fiscalização e atenção uma vez que estes</w:t>
      </w:r>
      <w:r w:rsidR="000A4B6D">
        <w:rPr>
          <w:rFonts w:ascii="Arial" w:hAnsi="Arial" w:cs="Arial"/>
        </w:rPr>
        <w:t xml:space="preserve"> compostos podem gerar danos</w:t>
      </w:r>
      <w:r w:rsidR="00A62E47">
        <w:rPr>
          <w:rFonts w:ascii="Arial" w:hAnsi="Arial" w:cs="Arial"/>
        </w:rPr>
        <w:t xml:space="preserve"> à saúde humana.</w:t>
      </w:r>
      <w:r w:rsidR="008862D8">
        <w:rPr>
          <w:rFonts w:ascii="Arial" w:hAnsi="Arial" w:cs="Arial"/>
        </w:rPr>
        <w:t xml:space="preserve">  </w:t>
      </w:r>
    </w:p>
    <w:p w:rsidR="002C4067" w:rsidRDefault="002C4067" w:rsidP="002C4067">
      <w:pPr>
        <w:rPr>
          <w:rFonts w:ascii="Arial" w:hAnsi="Arial" w:cs="Arial"/>
        </w:rPr>
      </w:pPr>
    </w:p>
    <w:p w:rsidR="002C4067" w:rsidRDefault="007E13F3" w:rsidP="002C4067">
      <w:pPr>
        <w:rPr>
          <w:rFonts w:ascii="Arial" w:hAnsi="Arial" w:cs="Arial"/>
        </w:rPr>
      </w:pPr>
      <w:r>
        <w:rPr>
          <w:rFonts w:ascii="Arial" w:hAnsi="Arial" w:cs="Arial"/>
        </w:rPr>
        <w:t>Referência Bibliográfica:</w:t>
      </w:r>
    </w:p>
    <w:p w:rsidR="007E13F3" w:rsidRDefault="007E13F3" w:rsidP="002C4067">
      <w:pPr>
        <w:rPr>
          <w:rFonts w:ascii="Arial" w:hAnsi="Arial" w:cs="Arial"/>
        </w:rPr>
      </w:pPr>
    </w:p>
    <w:p w:rsidR="007E13F3" w:rsidRDefault="00F54074" w:rsidP="007E13F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[1] </w:t>
      </w:r>
      <w:r w:rsidR="007E13F3" w:rsidRPr="00FE1E62">
        <w:rPr>
          <w:rFonts w:ascii="Arial" w:hAnsi="Arial" w:cs="Arial"/>
          <w:lang w:val="it-IT"/>
        </w:rPr>
        <w:t xml:space="preserve">SPADOTTO, C. A. et al. </w:t>
      </w:r>
      <w:r w:rsidR="007E13F3" w:rsidRPr="004917D4">
        <w:rPr>
          <w:rFonts w:ascii="Arial" w:hAnsi="Arial" w:cs="Arial"/>
          <w:b/>
          <w:bCs/>
        </w:rPr>
        <w:t>Monitoramento do risco ambiental de agrotóxicos: princípios e</w:t>
      </w:r>
      <w:r w:rsidR="007E13F3">
        <w:rPr>
          <w:rFonts w:ascii="Arial" w:hAnsi="Arial" w:cs="Arial"/>
          <w:b/>
          <w:bCs/>
        </w:rPr>
        <w:t xml:space="preserve"> </w:t>
      </w:r>
      <w:r w:rsidR="007E13F3" w:rsidRPr="004917D4">
        <w:rPr>
          <w:rFonts w:ascii="Arial" w:hAnsi="Arial" w:cs="Arial"/>
          <w:b/>
          <w:bCs/>
        </w:rPr>
        <w:t xml:space="preserve">recomendações </w:t>
      </w:r>
      <w:r w:rsidR="007E13F3" w:rsidRPr="004917D4">
        <w:rPr>
          <w:rFonts w:ascii="Arial" w:hAnsi="Arial" w:cs="Arial"/>
        </w:rPr>
        <w:t>(Embrapa Meio Ambiente. Documentos, 42), 2004, 29p.</w:t>
      </w:r>
    </w:p>
    <w:p w:rsidR="007E13F3" w:rsidRDefault="007E13F3" w:rsidP="007E13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13F3" w:rsidRPr="000A4B6D" w:rsidRDefault="00F54074" w:rsidP="003903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4B6D">
        <w:rPr>
          <w:rFonts w:ascii="Arial" w:hAnsi="Arial" w:cs="Arial"/>
        </w:rPr>
        <w:t>[2</w:t>
      </w:r>
      <w:r w:rsidR="00A62E47" w:rsidRPr="000A4B6D">
        <w:rPr>
          <w:rFonts w:ascii="Arial" w:hAnsi="Arial" w:cs="Arial"/>
        </w:rPr>
        <w:t xml:space="preserve">] </w:t>
      </w:r>
      <w:proofErr w:type="spellStart"/>
      <w:r w:rsidR="003903DE" w:rsidRPr="000A4B6D">
        <w:rPr>
          <w:rFonts w:ascii="Arial" w:hAnsi="Arial" w:cs="Arial"/>
        </w:rPr>
        <w:t>Council</w:t>
      </w:r>
      <w:proofErr w:type="spellEnd"/>
      <w:r w:rsidR="003903DE" w:rsidRPr="000A4B6D">
        <w:rPr>
          <w:rFonts w:ascii="Arial" w:hAnsi="Arial" w:cs="Arial"/>
        </w:rPr>
        <w:t xml:space="preserve"> </w:t>
      </w:r>
      <w:proofErr w:type="spellStart"/>
      <w:r w:rsidR="003903DE" w:rsidRPr="000A4B6D">
        <w:rPr>
          <w:rFonts w:ascii="Arial" w:hAnsi="Arial" w:cs="Arial"/>
        </w:rPr>
        <w:t>Directives</w:t>
      </w:r>
      <w:proofErr w:type="spellEnd"/>
      <w:r w:rsidR="003903DE" w:rsidRPr="000A4B6D">
        <w:rPr>
          <w:rFonts w:ascii="Arial" w:hAnsi="Arial" w:cs="Arial"/>
        </w:rPr>
        <w:t xml:space="preserve"> 98/83/EC </w:t>
      </w:r>
      <w:proofErr w:type="gramStart"/>
      <w:r w:rsidR="003903DE" w:rsidRPr="000A4B6D">
        <w:rPr>
          <w:rFonts w:ascii="Arial" w:hAnsi="Arial" w:cs="Arial"/>
        </w:rPr>
        <w:t>Off</w:t>
      </w:r>
      <w:proofErr w:type="gramEnd"/>
      <w:r w:rsidR="003903DE" w:rsidRPr="000A4B6D">
        <w:rPr>
          <w:rFonts w:ascii="Arial" w:hAnsi="Arial" w:cs="Arial"/>
        </w:rPr>
        <w:t xml:space="preserve">. J. Eur. Com. L 330: 32-54, </w:t>
      </w:r>
      <w:proofErr w:type="spellStart"/>
      <w:r w:rsidR="003903DE" w:rsidRPr="000A4B6D">
        <w:rPr>
          <w:rFonts w:ascii="Arial" w:hAnsi="Arial" w:cs="Arial"/>
        </w:rPr>
        <w:t>European</w:t>
      </w:r>
      <w:proofErr w:type="spellEnd"/>
      <w:r w:rsidR="003903DE" w:rsidRPr="000A4B6D">
        <w:rPr>
          <w:rFonts w:ascii="Arial" w:hAnsi="Arial" w:cs="Arial"/>
        </w:rPr>
        <w:t xml:space="preserve"> </w:t>
      </w:r>
      <w:proofErr w:type="spellStart"/>
      <w:r w:rsidR="003903DE" w:rsidRPr="000A4B6D">
        <w:rPr>
          <w:rFonts w:ascii="Arial" w:hAnsi="Arial" w:cs="Arial"/>
        </w:rPr>
        <w:t>Union</w:t>
      </w:r>
      <w:proofErr w:type="spellEnd"/>
      <w:r w:rsidR="003903DE" w:rsidRPr="000A4B6D">
        <w:rPr>
          <w:rFonts w:ascii="Arial" w:hAnsi="Arial" w:cs="Arial"/>
        </w:rPr>
        <w:t>, 1998.</w:t>
      </w:r>
    </w:p>
    <w:p w:rsidR="00104CC1" w:rsidRDefault="00104CC1" w:rsidP="00390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4CC1" w:rsidRPr="00104CC1" w:rsidRDefault="00104CC1" w:rsidP="003903D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4CC1">
        <w:rPr>
          <w:rFonts w:ascii="Arial" w:hAnsi="Arial" w:cs="Arial"/>
        </w:rPr>
        <w:t>[3]</w:t>
      </w:r>
      <w:proofErr w:type="gramStart"/>
      <w:r w:rsidRPr="00104CC1">
        <w:rPr>
          <w:rFonts w:ascii="Arial" w:hAnsi="Arial" w:cs="Arial"/>
        </w:rPr>
        <w:t xml:space="preserve">  </w:t>
      </w:r>
      <w:proofErr w:type="gramEnd"/>
      <w:r w:rsidRPr="00847FA9">
        <w:rPr>
          <w:rFonts w:ascii="Arial" w:hAnsi="Arial" w:cs="Arial"/>
        </w:rPr>
        <w:t xml:space="preserve">BRASIL. Portaria nº 518, de 25 de março de 2004. </w:t>
      </w:r>
      <w:r w:rsidRPr="00847FA9">
        <w:rPr>
          <w:rFonts w:ascii="Arial" w:hAnsi="Arial" w:cs="Arial"/>
          <w:b/>
          <w:bCs/>
        </w:rPr>
        <w:t>Diário Oficial da República</w:t>
      </w:r>
      <w:r>
        <w:rPr>
          <w:rFonts w:ascii="Arial" w:hAnsi="Arial" w:cs="Arial"/>
          <w:b/>
          <w:bCs/>
        </w:rPr>
        <w:t xml:space="preserve"> </w:t>
      </w:r>
      <w:r w:rsidRPr="00847FA9">
        <w:rPr>
          <w:rFonts w:ascii="Arial" w:hAnsi="Arial" w:cs="Arial"/>
          <w:b/>
          <w:bCs/>
        </w:rPr>
        <w:t>Federativa do Brasil</w:t>
      </w:r>
      <w:r w:rsidRPr="00847FA9">
        <w:rPr>
          <w:rFonts w:ascii="Arial" w:hAnsi="Arial" w:cs="Arial"/>
        </w:rPr>
        <w:t>, Brasília, DF, 26 março 2004</w:t>
      </w:r>
      <w:r>
        <w:rPr>
          <w:rFonts w:ascii="Arial" w:hAnsi="Arial" w:cs="Arial"/>
        </w:rPr>
        <w:t xml:space="preserve"> </w:t>
      </w:r>
    </w:p>
    <w:p w:rsidR="007E13F3" w:rsidRPr="00104CC1" w:rsidRDefault="007E13F3" w:rsidP="007E13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13F3" w:rsidRPr="00104CC1" w:rsidRDefault="007E13F3" w:rsidP="002C4067">
      <w:pPr>
        <w:rPr>
          <w:rFonts w:ascii="Arial" w:hAnsi="Arial" w:cs="Arial"/>
        </w:rPr>
      </w:pPr>
      <w:r w:rsidRPr="00104CC1">
        <w:rPr>
          <w:rFonts w:ascii="Arial" w:hAnsi="Arial" w:cs="Arial"/>
        </w:rPr>
        <w:t xml:space="preserve"> </w:t>
      </w:r>
    </w:p>
    <w:p w:rsidR="002C4067" w:rsidRPr="00104CC1" w:rsidRDefault="002C4067" w:rsidP="002C4067">
      <w:pPr>
        <w:rPr>
          <w:rFonts w:ascii="Arial" w:hAnsi="Arial" w:cs="Arial"/>
        </w:rPr>
      </w:pPr>
    </w:p>
    <w:p w:rsidR="002C4067" w:rsidRPr="00104CC1" w:rsidRDefault="002C4067" w:rsidP="002C4067">
      <w:pPr>
        <w:rPr>
          <w:rFonts w:ascii="Arial" w:hAnsi="Arial" w:cs="Arial"/>
        </w:rPr>
      </w:pPr>
    </w:p>
    <w:p w:rsidR="002C4067" w:rsidRPr="00104CC1" w:rsidRDefault="002C4067" w:rsidP="002C4067">
      <w:pPr>
        <w:rPr>
          <w:rFonts w:ascii="Arial" w:hAnsi="Arial" w:cs="Arial"/>
        </w:rPr>
      </w:pPr>
    </w:p>
    <w:p w:rsidR="002C4067" w:rsidRPr="00104CC1" w:rsidRDefault="002C4067" w:rsidP="002C4067">
      <w:pPr>
        <w:rPr>
          <w:rFonts w:ascii="Arial" w:hAnsi="Arial" w:cs="Arial"/>
        </w:rPr>
      </w:pPr>
    </w:p>
    <w:p w:rsidR="002C4067" w:rsidRPr="00104CC1" w:rsidRDefault="002C4067" w:rsidP="002C4067">
      <w:pPr>
        <w:rPr>
          <w:rFonts w:ascii="Arial" w:hAnsi="Arial" w:cs="Arial"/>
        </w:rPr>
      </w:pPr>
    </w:p>
    <w:p w:rsidR="002C4067" w:rsidRPr="00104CC1" w:rsidRDefault="002C4067" w:rsidP="002C4067">
      <w:pPr>
        <w:rPr>
          <w:rFonts w:ascii="Arial" w:hAnsi="Arial" w:cs="Arial"/>
        </w:rPr>
      </w:pPr>
    </w:p>
    <w:p w:rsidR="002C4067" w:rsidRPr="00104CC1" w:rsidRDefault="002C4067" w:rsidP="002C4067">
      <w:pPr>
        <w:rPr>
          <w:rFonts w:ascii="Arial" w:hAnsi="Arial" w:cs="Arial"/>
        </w:rPr>
      </w:pPr>
    </w:p>
    <w:p w:rsidR="002C4067" w:rsidRPr="00104CC1" w:rsidRDefault="002C4067" w:rsidP="002C4067">
      <w:pPr>
        <w:pStyle w:val="PargrafodaLista"/>
        <w:rPr>
          <w:rFonts w:ascii="Arial" w:hAnsi="Arial" w:cs="Arial"/>
        </w:rPr>
      </w:pPr>
    </w:p>
    <w:p w:rsidR="0046194F" w:rsidRPr="00104CC1" w:rsidRDefault="002C4067" w:rsidP="0046194F">
      <w:pPr>
        <w:jc w:val="both"/>
        <w:rPr>
          <w:rStyle w:val="Forte"/>
        </w:rPr>
      </w:pPr>
      <w:r w:rsidRPr="00104CC1">
        <w:rPr>
          <w:rFonts w:ascii="Arial" w:hAnsi="Arial" w:cs="Arial"/>
        </w:rPr>
        <w:t xml:space="preserve"> </w:t>
      </w:r>
    </w:p>
    <w:sectPr w:rsidR="0046194F" w:rsidRPr="00104CC1" w:rsidSect="002C406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8F" w:rsidRDefault="0008098F">
      <w:r>
        <w:separator/>
      </w:r>
    </w:p>
  </w:endnote>
  <w:endnote w:type="continuationSeparator" w:id="0">
    <w:p w:rsidR="0008098F" w:rsidRDefault="0008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8F" w:rsidRDefault="0008098F">
      <w:r>
        <w:separator/>
      </w:r>
    </w:p>
  </w:footnote>
  <w:footnote w:type="continuationSeparator" w:id="0">
    <w:p w:rsidR="0008098F" w:rsidRDefault="00080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F54074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42E"/>
    <w:multiLevelType w:val="hybridMultilevel"/>
    <w:tmpl w:val="1DD624AA"/>
    <w:lvl w:ilvl="0" w:tplc="5AB8D6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2919"/>
    <w:rsid w:val="00043B3F"/>
    <w:rsid w:val="00051162"/>
    <w:rsid w:val="000542AF"/>
    <w:rsid w:val="0006617B"/>
    <w:rsid w:val="00076EB5"/>
    <w:rsid w:val="0008098F"/>
    <w:rsid w:val="000A4B6D"/>
    <w:rsid w:val="000D0289"/>
    <w:rsid w:val="00104CC1"/>
    <w:rsid w:val="00177C13"/>
    <w:rsid w:val="001954A1"/>
    <w:rsid w:val="001A7C66"/>
    <w:rsid w:val="001B64DA"/>
    <w:rsid w:val="0026734C"/>
    <w:rsid w:val="002936FB"/>
    <w:rsid w:val="00294EEE"/>
    <w:rsid w:val="002C4067"/>
    <w:rsid w:val="002F67CE"/>
    <w:rsid w:val="00385584"/>
    <w:rsid w:val="003903DE"/>
    <w:rsid w:val="003D6CF2"/>
    <w:rsid w:val="0042198E"/>
    <w:rsid w:val="00437EAD"/>
    <w:rsid w:val="004414AA"/>
    <w:rsid w:val="00452971"/>
    <w:rsid w:val="0046194F"/>
    <w:rsid w:val="004774F9"/>
    <w:rsid w:val="00497E74"/>
    <w:rsid w:val="004C2BAD"/>
    <w:rsid w:val="004E1AB0"/>
    <w:rsid w:val="004F326D"/>
    <w:rsid w:val="005338B5"/>
    <w:rsid w:val="005603F7"/>
    <w:rsid w:val="0056544B"/>
    <w:rsid w:val="005B505C"/>
    <w:rsid w:val="005E30E3"/>
    <w:rsid w:val="005F71C3"/>
    <w:rsid w:val="00635359"/>
    <w:rsid w:val="00652E03"/>
    <w:rsid w:val="00686343"/>
    <w:rsid w:val="006F24AF"/>
    <w:rsid w:val="00704B83"/>
    <w:rsid w:val="00712385"/>
    <w:rsid w:val="00763E3E"/>
    <w:rsid w:val="007D7D3C"/>
    <w:rsid w:val="007E13F3"/>
    <w:rsid w:val="007E738C"/>
    <w:rsid w:val="007F1106"/>
    <w:rsid w:val="008862D8"/>
    <w:rsid w:val="008D2AF7"/>
    <w:rsid w:val="00985ABA"/>
    <w:rsid w:val="009C5F64"/>
    <w:rsid w:val="00A46E5B"/>
    <w:rsid w:val="00A62E47"/>
    <w:rsid w:val="00AA1155"/>
    <w:rsid w:val="00AB4F91"/>
    <w:rsid w:val="00AC3BEB"/>
    <w:rsid w:val="00AF513A"/>
    <w:rsid w:val="00B02FE2"/>
    <w:rsid w:val="00B925E4"/>
    <w:rsid w:val="00BE0E73"/>
    <w:rsid w:val="00BE4C16"/>
    <w:rsid w:val="00C043EE"/>
    <w:rsid w:val="00C413CD"/>
    <w:rsid w:val="00C67CCB"/>
    <w:rsid w:val="00C870F6"/>
    <w:rsid w:val="00D25060"/>
    <w:rsid w:val="00D504A3"/>
    <w:rsid w:val="00D742C7"/>
    <w:rsid w:val="00DE37F1"/>
    <w:rsid w:val="00E11E05"/>
    <w:rsid w:val="00E543B7"/>
    <w:rsid w:val="00EA363D"/>
    <w:rsid w:val="00EB5B3A"/>
    <w:rsid w:val="00EE2FB8"/>
    <w:rsid w:val="00EE52ED"/>
    <w:rsid w:val="00F3337A"/>
    <w:rsid w:val="00F54074"/>
    <w:rsid w:val="00F836E6"/>
    <w:rsid w:val="00FA174B"/>
    <w:rsid w:val="00FC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5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sid w:val="002C4067"/>
    <w:rPr>
      <w:color w:val="0000FF"/>
      <w:u w:val="single"/>
    </w:rPr>
  </w:style>
  <w:style w:type="paragraph" w:styleId="NormalWeb">
    <w:name w:val="Normal (Web)"/>
    <w:basedOn w:val="Normal"/>
    <w:unhideWhenUsed/>
    <w:rsid w:val="002C4067"/>
    <w:pPr>
      <w:spacing w:before="100" w:beforeAutospacing="1" w:after="100" w:afterAutospacing="1"/>
    </w:pPr>
    <w:rPr>
      <w:sz w:val="23"/>
      <w:szCs w:val="23"/>
    </w:rPr>
  </w:style>
  <w:style w:type="paragraph" w:styleId="PargrafodaLista">
    <w:name w:val="List Paragraph"/>
    <w:basedOn w:val="Normal"/>
    <w:uiPriority w:val="34"/>
    <w:qFormat/>
    <w:rsid w:val="002C4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2C4067"/>
    <w:rPr>
      <w:b/>
      <w:bCs/>
    </w:rPr>
  </w:style>
  <w:style w:type="paragraph" w:customStyle="1" w:styleId="BBAuthorName">
    <w:name w:val="BB_Author_Name"/>
    <w:basedOn w:val="Normal"/>
    <w:next w:val="Normal"/>
    <w:rsid w:val="0042198E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hAnsi="Helvetica"/>
      <w:b/>
      <w:sz w:val="22"/>
      <w:szCs w:val="20"/>
      <w:lang w:val="en-US"/>
    </w:rPr>
  </w:style>
  <w:style w:type="paragraph" w:styleId="Ttulo">
    <w:name w:val="Title"/>
    <w:basedOn w:val="Normal"/>
    <w:link w:val="TtuloChar"/>
    <w:qFormat/>
    <w:rsid w:val="0042198E"/>
    <w:pPr>
      <w:jc w:val="center"/>
    </w:pPr>
    <w:rPr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2198E"/>
    <w:rPr>
      <w:b/>
      <w:sz w:val="26"/>
      <w:u w:val="single"/>
    </w:rPr>
  </w:style>
  <w:style w:type="paragraph" w:customStyle="1" w:styleId="TEXTO">
    <w:name w:val="TEXTO"/>
    <w:basedOn w:val="Normal"/>
    <w:link w:val="TEXTOChar"/>
    <w:autoRedefine/>
    <w:rsid w:val="00076EB5"/>
    <w:pPr>
      <w:tabs>
        <w:tab w:val="left" w:pos="490"/>
      </w:tabs>
      <w:spacing w:line="360" w:lineRule="auto"/>
      <w:ind w:firstLine="851"/>
      <w:jc w:val="both"/>
    </w:pPr>
    <w:rPr>
      <w:rFonts w:ascii="Arial" w:hAnsi="Arial" w:cs="Arial"/>
    </w:rPr>
  </w:style>
  <w:style w:type="character" w:customStyle="1" w:styleId="TEXTOChar">
    <w:name w:val="TEXTO Char"/>
    <w:basedOn w:val="Fontepargpadro"/>
    <w:link w:val="TEXTO"/>
    <w:rsid w:val="00076EB5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5E3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30E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F5407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54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54074"/>
  </w:style>
  <w:style w:type="paragraph" w:styleId="Assuntodocomentrio">
    <w:name w:val="annotation subject"/>
    <w:basedOn w:val="Textodecomentrio"/>
    <w:next w:val="Textodecomentrio"/>
    <w:link w:val="AssuntodocomentrioChar"/>
    <w:rsid w:val="00F54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54074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2F67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jurochagui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is\Downloads\TABELA%20RESULTADOS%20CORSAN%20atualizad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abastecimento!$AB$32</c:f>
              <c:strCache>
                <c:ptCount val="1"/>
                <c:pt idx="0">
                  <c:v>superfície</c:v>
                </c:pt>
              </c:strCache>
            </c:strRef>
          </c:tx>
          <c:cat>
            <c:strRef>
              <c:f>abastecimento!$AC$31:$AI$31</c:f>
              <c:strCache>
                <c:ptCount val="7"/>
                <c:pt idx="0">
                  <c:v>Maio</c:v>
                </c:pt>
                <c:pt idx="1">
                  <c:v>Junho</c:v>
                </c:pt>
                <c:pt idx="2">
                  <c:v>Julho</c:v>
                </c:pt>
                <c:pt idx="3">
                  <c:v>Agosto</c:v>
                </c:pt>
                <c:pt idx="4">
                  <c:v>Setembro</c:v>
                </c:pt>
                <c:pt idx="5">
                  <c:v>Outubro</c:v>
                </c:pt>
                <c:pt idx="6">
                  <c:v>Novembro</c:v>
                </c:pt>
              </c:strCache>
            </c:strRef>
          </c:cat>
          <c:val>
            <c:numRef>
              <c:f>abastecimento!$AC$32:$AI$32</c:f>
              <c:numCache>
                <c:formatCode>General</c:formatCode>
                <c:ptCount val="7"/>
                <c:pt idx="0">
                  <c:v>0.78539999999999999</c:v>
                </c:pt>
                <c:pt idx="1">
                  <c:v>0.51890000000000003</c:v>
                </c:pt>
                <c:pt idx="2">
                  <c:v>0.51239999999999997</c:v>
                </c:pt>
                <c:pt idx="3">
                  <c:v>1.4316999999999955</c:v>
                </c:pt>
                <c:pt idx="4">
                  <c:v>0.22660000000000011</c:v>
                </c:pt>
                <c:pt idx="5">
                  <c:v>0.85229999999999995</c:v>
                </c:pt>
                <c:pt idx="6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abastecimento!$AB$33</c:f>
              <c:strCache>
                <c:ptCount val="1"/>
                <c:pt idx="0">
                  <c:v>Abastecimento</c:v>
                </c:pt>
              </c:strCache>
            </c:strRef>
          </c:tx>
          <c:cat>
            <c:strRef>
              <c:f>abastecimento!$AC$31:$AI$31</c:f>
              <c:strCache>
                <c:ptCount val="7"/>
                <c:pt idx="0">
                  <c:v>Maio</c:v>
                </c:pt>
                <c:pt idx="1">
                  <c:v>Junho</c:v>
                </c:pt>
                <c:pt idx="2">
                  <c:v>Julho</c:v>
                </c:pt>
                <c:pt idx="3">
                  <c:v>Agosto</c:v>
                </c:pt>
                <c:pt idx="4">
                  <c:v>Setembro</c:v>
                </c:pt>
                <c:pt idx="5">
                  <c:v>Outubro</c:v>
                </c:pt>
                <c:pt idx="6">
                  <c:v>Novembro</c:v>
                </c:pt>
              </c:strCache>
            </c:strRef>
          </c:cat>
          <c:val>
            <c:numRef>
              <c:f>abastecimento!$AC$33:$AI$33</c:f>
              <c:numCache>
                <c:formatCode>0.0000</c:formatCode>
                <c:ptCount val="7"/>
                <c:pt idx="0">
                  <c:v>1.8440799999999999</c:v>
                </c:pt>
                <c:pt idx="1">
                  <c:v>0.43040000000000073</c:v>
                </c:pt>
                <c:pt idx="2">
                  <c:v>0.30980000000000091</c:v>
                </c:pt>
                <c:pt idx="3">
                  <c:v>0.91800000000000004</c:v>
                </c:pt>
                <c:pt idx="4">
                  <c:v>0.41370000000000007</c:v>
                </c:pt>
                <c:pt idx="5">
                  <c:v>0.24560000000000001</c:v>
                </c:pt>
                <c:pt idx="6">
                  <c:v>0.16000000000000011</c:v>
                </c:pt>
              </c:numCache>
            </c:numRef>
          </c:val>
        </c:ser>
        <c:axId val="83772928"/>
        <c:axId val="89792512"/>
      </c:barChart>
      <c:catAx>
        <c:axId val="83772928"/>
        <c:scaling>
          <c:orientation val="minMax"/>
        </c:scaling>
        <c:axPos val="b"/>
        <c:tickLblPos val="nextTo"/>
        <c:crossAx val="89792512"/>
        <c:crosses val="autoZero"/>
        <c:auto val="1"/>
        <c:lblAlgn val="ctr"/>
        <c:lblOffset val="100"/>
      </c:catAx>
      <c:valAx>
        <c:axId val="8979251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concentração</a:t>
                </a:r>
                <a:r>
                  <a:rPr lang="pt-BR" baseline="0"/>
                  <a:t> (µg L</a:t>
                </a:r>
                <a:r>
                  <a:rPr lang="pt-BR" baseline="30000"/>
                  <a:t>-1</a:t>
                </a:r>
                <a:r>
                  <a:rPr lang="pt-BR" baseline="0"/>
                  <a:t>)</a:t>
                </a:r>
                <a:endParaRPr lang="pt-BR"/>
              </a:p>
            </c:rich>
          </c:tx>
        </c:title>
        <c:numFmt formatCode="General" sourceLinked="1"/>
        <c:tickLblPos val="nextTo"/>
        <c:crossAx val="83772928"/>
        <c:crosses val="autoZero"/>
        <c:crossBetween val="between"/>
        <c:majorUnit val="0.25"/>
      </c:valAx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0.14622</cdr:x>
      <cdr:y>0.53309</cdr:y>
    </cdr:from>
    <cdr:to>
      <cdr:x>0.72435</cdr:x>
      <cdr:y>0.53744</cdr:y>
    </cdr:to>
    <cdr:sp macro="" textlink="">
      <cdr:nvSpPr>
        <cdr:cNvPr id="3" name="Conector reto 2"/>
        <cdr:cNvSpPr/>
      </cdr:nvSpPr>
      <cdr:spPr>
        <a:xfrm xmlns:a="http://schemas.openxmlformats.org/drawingml/2006/main">
          <a:off x="704709" y="1294808"/>
          <a:ext cx="2786383" cy="1056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BR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2384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mailto:jurochagui@hotmail.com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juliana</cp:lastModifiedBy>
  <cp:revision>4</cp:revision>
  <cp:lastPrinted>2011-07-22T11:48:00Z</cp:lastPrinted>
  <dcterms:created xsi:type="dcterms:W3CDTF">2011-08-10T11:42:00Z</dcterms:created>
  <dcterms:modified xsi:type="dcterms:W3CDTF">2011-08-10T14:50:00Z</dcterms:modified>
</cp:coreProperties>
</file>