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_DdeLink__19_813878015"/>
      <w:bookmarkEnd w:id="0"/>
      <w:r>
        <w:rPr>
          <w:sz w:val="24"/>
          <w:b/>
          <w:szCs w:val="24"/>
          <w:bCs/>
          <w:rFonts w:ascii="arial" w:cs="Arial" w:hAnsi="arial"/>
        </w:rPr>
        <w:t>POVOS INDÍGENAS VIZINHOS DA FURG: MAPEAMENTO DFAS ALDEIAS PARA A INCLUSÃO UNIVERSITÁRIA</w:t>
      </w:r>
    </w:p>
    <w:p>
      <w:pPr>
        <w:pStyle w:val="style0"/>
        <w:jc w:val="right"/>
        <w:ind w:firstLine="360" w:left="0" w:right="0"/>
      </w:pPr>
      <w:r>
        <w:rPr>
          <w:sz w:val="24"/>
          <w:szCs w:val="24"/>
          <w:rFonts w:ascii="arial" w:cs="Arial" w:hAnsi="arial"/>
        </w:rPr>
        <w:t>Emily Reis</w:t>
      </w:r>
    </w:p>
    <w:p>
      <w:pPr>
        <w:pStyle w:val="style0"/>
        <w:jc w:val="both"/>
        <w:ind w:firstLine="360" w:left="0" w:right="0"/>
      </w:pPr>
      <w:r>
        <w:rPr>
          <w:sz w:val="24"/>
          <w:b/>
          <w:szCs w:val="24"/>
          <w:bCs/>
          <w:rFonts w:ascii="arial" w:cs="Arial" w:hAnsi="arial"/>
        </w:rPr>
        <w:t xml:space="preserve">Palavras Chaves: </w:t>
      </w:r>
      <w:r>
        <w:rPr>
          <w:sz w:val="24"/>
          <w:b w:val="off"/>
          <w:szCs w:val="24"/>
          <w:bCs w:val="off"/>
          <w:rFonts w:ascii="arial" w:cs="Arial" w:hAnsi="arial"/>
        </w:rPr>
        <w:t>Povos Indígenas, COMUF, Diversidade, Inclusão</w:t>
      </w:r>
    </w:p>
    <w:p>
      <w:pPr>
        <w:pStyle w:val="style20"/>
        <w:jc w:val="both"/>
        <w:ind w:firstLine="363" w:left="0" w:right="0"/>
        <w:spacing w:after="0" w:before="0"/>
      </w:pPr>
      <w:r>
        <w:rPr>
          <w:sz w:val="24"/>
          <w:szCs w:val="24"/>
          <w:rFonts w:ascii="arial" w:hAnsi="arial"/>
        </w:rPr>
      </w:r>
    </w:p>
    <w:p>
      <w:pPr>
        <w:pStyle w:val="style20"/>
        <w:jc w:val="both"/>
        <w:ind w:firstLine="363" w:left="0" w:right="0"/>
        <w:spacing w:after="0" w:before="0"/>
      </w:pPr>
      <w:r>
        <w:rPr>
          <w:sz w:val="24"/>
          <w:szCs w:val="24"/>
          <w:rFonts w:ascii="arial" w:hAnsi="arial"/>
        </w:rPr>
      </w:r>
    </w:p>
    <w:p>
      <w:pPr>
        <w:pStyle w:val="style20"/>
        <w:jc w:val="both"/>
        <w:ind w:firstLine="363" w:left="0" w:right="0"/>
        <w:spacing w:after="0" w:before="0"/>
      </w:pPr>
      <w:r>
        <w:rPr>
          <w:sz w:val="24"/>
          <w:szCs w:val="24"/>
          <w:rFonts w:ascii="arial" w:cs="Arial" w:hAnsi="arial"/>
        </w:rPr>
        <w:t>Levando em conta o processo que vem ocorrendo de inserção e inclusão dos Povos Indígenas na Universidade</w:t>
      </w:r>
      <w:r>
        <w:rPr>
          <w:color w:val="0000FF"/>
          <w:sz w:val="24"/>
          <w:szCs w:val="24"/>
          <w:rFonts w:ascii="arial" w:hAnsi="arial"/>
        </w:rPr>
        <w:t xml:space="preserve">, </w:t>
      </w:r>
      <w:r>
        <w:rPr>
          <w:sz w:val="24"/>
          <w:szCs w:val="24"/>
          <w:rFonts w:ascii="arial" w:cs="Arial" w:hAnsi="arial"/>
        </w:rPr>
        <w:t>em especial no que diz respeito à participação do Programa Comunidades FURG (COMUF), iniciou-se</w:t>
      </w:r>
      <w:r>
        <w:rPr>
          <w:sz w:val="24"/>
          <w:szCs w:val="24"/>
          <w:rFonts w:ascii="arial" w:cs="Arial" w:hAnsi="arial"/>
        </w:rPr>
        <w:t xml:space="preserve"> uma pesquisa a respeito das aldeias do entorno da laguna dos patos, e um mapeamento resumindo sua localização. Através dessa pesquisa, obtiveram-se alguns dados correspondentes a cada uma das aldeias e foram discutidas as possibilidades de acesso permanência e inclusão na Universidade. O trabalho propõe o reconhecimento dessas aldeias (ir até as mesmas), como já foi feito em uma das aldeias – São Miguel das Missões-- </w:t>
      </w:r>
      <w:r>
        <w:rPr>
          <w:sz w:val="24"/>
          <w:szCs w:val="24"/>
          <w:rFonts w:ascii="arial" w:cs="Arial" w:hAnsi="arial"/>
        </w:rPr>
        <w:t>e divulgar entre os indígenas o programa de acesso e permanência da universidade, estimulando, com isso, que um maior número de ingressos passem a configurar a diversidade no campus . As aldeias que compõe o trabalho são compostas dos povos Guarani Mbya e Kaingang.</w:t>
      </w:r>
    </w:p>
    <w:p>
      <w:pPr>
        <w:pStyle w:val="style0"/>
        <w:jc w:val="both"/>
        <w:ind w:hanging="0" w:left="360" w:right="0"/>
      </w:pPr>
      <w:r>
        <w:rPr>
          <w:sz w:val="24"/>
          <w:szCs w:val="24"/>
          <w:rFonts w:ascii="arial" w:cs="Arial" w:hAnsi="arial"/>
        </w:rPr>
      </w:r>
    </w:p>
    <w:p>
      <w:pPr>
        <w:pStyle w:val="style0"/>
        <w:jc w:val="both"/>
        <w:spacing w:after="200" w:before="0"/>
      </w:pPr>
      <w:r>
        <w:rPr>
          <w:sz w:val="24"/>
          <w:szCs w:val="24"/>
          <w:rFonts w:ascii="arial" w:hAnsi="arial"/>
        </w:rPr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Calibri" w:eastAsia="Calibri" w:hAnsi="Calibri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Corpo de texto Char"/>
    <w:basedOn w:val="style15"/>
    <w:next w:val="style17"/>
    <w:rPr/>
  </w:style>
  <w:style w:styleId="style18" w:type="character">
    <w:name w:val="ListLabel 1"/>
    <w:next w:val="style18"/>
    <w:rPr>
      <w:rFonts w:cs="Arial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0" w:type="paragraph">
    <w:name w:val="Text body"/>
    <w:basedOn w:val="style0"/>
    <w:next w:val="style20"/>
    <w:pPr>
      <w:tabs>
        <w:tab w:leader="none" w:pos="709" w:val="left"/>
      </w:tabs>
      <w:suppressAutoHyphens w:val="true"/>
      <w:spacing w:after="120" w:before="0" w:line="276" w:lineRule="atLeast"/>
    </w:pPr>
    <w:rPr>
      <w:rFonts w:cs="" w:eastAsia="DejaVu Sans"/>
    </w:rPr>
  </w:style>
  <w:style w:styleId="style21" w:type="paragraph">
    <w:name w:val="List"/>
    <w:basedOn w:val="style20"/>
    <w:next w:val="style21"/>
    <w:pPr/>
    <w:rPr/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Index"/>
    <w:basedOn w:val="style0"/>
    <w:next w:val="style23"/>
    <w:pPr>
      <w:suppressLineNumbers/>
    </w:pPr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2011-08-12T18:00:00.00Z</dcterms:created>
  <dc:creator>Emily Reis</dc:creator>
  <cp:lastModifiedBy>Emily Reis</cp:lastModifiedBy>
  <dcterms:modified xsi:type="dcterms:W3CDTF">2011-08-16T22:25:00.00Z</dcterms:modified>
  <cp:revision>5</cp:revision>
  <dc:title>POVOS INDÍGENAS VIZINHOS DA FURG: MAPEAMENTO DFAS ALDEIAS PARA A INCLUSÃO UNIVERSITÁRIA</dc:title>
</cp:coreProperties>
</file>