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1" w:rsidRPr="002A3D46" w:rsidRDefault="00663901" w:rsidP="00DF795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2A3D46">
        <w:rPr>
          <w:rFonts w:ascii="Arial" w:hAnsi="Arial" w:cs="Arial"/>
          <w:b/>
          <w:bCs/>
          <w:lang w:val="pt-BR"/>
        </w:rPr>
        <w:t>O USO DE SUBSTANCIAS PSICOATIVAS</w:t>
      </w:r>
      <w:bookmarkStart w:id="0" w:name="_GoBack"/>
      <w:bookmarkEnd w:id="0"/>
      <w:r w:rsidRPr="002A3D46">
        <w:rPr>
          <w:rFonts w:ascii="Arial" w:hAnsi="Arial" w:cs="Arial"/>
          <w:b/>
          <w:bCs/>
          <w:lang w:val="pt-BR"/>
        </w:rPr>
        <w:t xml:space="preserve"> </w:t>
      </w:r>
      <w:smartTag w:uri="urn:schemas-microsoft-com:office:smarttags" w:element="PersonName">
        <w:smartTagPr>
          <w:attr w:name="ProductID" w:val="EM PACIENTES COM TRANSTORNOS"/>
        </w:smartTagPr>
        <w:r w:rsidRPr="002A3D46">
          <w:rPr>
            <w:rFonts w:ascii="Arial" w:hAnsi="Arial" w:cs="Arial"/>
            <w:b/>
            <w:bCs/>
            <w:lang w:val="pt-BR"/>
          </w:rPr>
          <w:t>EM PACIENTES COM TRANSTORNOS</w:t>
        </w:r>
      </w:smartTag>
      <w:r w:rsidRPr="002A3D46">
        <w:rPr>
          <w:rFonts w:ascii="Arial" w:hAnsi="Arial" w:cs="Arial"/>
          <w:b/>
          <w:bCs/>
          <w:lang w:val="pt-BR"/>
        </w:rPr>
        <w:t xml:space="preserve"> DE HUMOR</w:t>
      </w:r>
    </w:p>
    <w:p w:rsidR="00663901" w:rsidRPr="002A3D46" w:rsidRDefault="00663901" w:rsidP="00DD1193">
      <w:pPr>
        <w:spacing w:line="360" w:lineRule="auto"/>
        <w:jc w:val="right"/>
        <w:rPr>
          <w:rFonts w:ascii="Arial" w:hAnsi="Arial" w:cs="Arial"/>
          <w:color w:val="232323"/>
          <w:szCs w:val="26"/>
          <w:lang w:val="pt-BR"/>
        </w:rPr>
      </w:pPr>
      <w:r w:rsidRPr="002A3D46">
        <w:rPr>
          <w:rFonts w:ascii="Arial" w:hAnsi="Arial" w:cs="Arial"/>
          <w:color w:val="232323"/>
          <w:szCs w:val="26"/>
          <w:lang w:val="pt-BR"/>
        </w:rPr>
        <w:t xml:space="preserve">Eduardo Schuch, Julia Fabião, Karen Jansen, Jean P. Oses, Ricardo A. Silva, Manuella P. Kaster, Gabriele Ghisleni </w:t>
      </w:r>
    </w:p>
    <w:p w:rsidR="00663901" w:rsidRPr="002A3D46" w:rsidRDefault="00663901" w:rsidP="00DF7958">
      <w:pPr>
        <w:spacing w:line="360" w:lineRule="auto"/>
        <w:jc w:val="right"/>
        <w:rPr>
          <w:rFonts w:ascii="Arial" w:hAnsi="Arial" w:cs="Arial"/>
          <w:color w:val="232323"/>
          <w:szCs w:val="26"/>
          <w:lang w:val="pt-BR"/>
        </w:rPr>
      </w:pPr>
      <w:r w:rsidRPr="002A3D46">
        <w:rPr>
          <w:rFonts w:ascii="Arial" w:hAnsi="Arial" w:cs="Arial"/>
          <w:color w:val="232323"/>
          <w:szCs w:val="26"/>
          <w:lang w:val="pt-BR"/>
        </w:rPr>
        <w:t>Psiquiatria</w:t>
      </w:r>
    </w:p>
    <w:p w:rsidR="00663901" w:rsidRPr="002A3D46" w:rsidRDefault="00663901" w:rsidP="00DD1193">
      <w:pPr>
        <w:spacing w:line="360" w:lineRule="auto"/>
        <w:jc w:val="both"/>
        <w:rPr>
          <w:rFonts w:ascii="Arial" w:hAnsi="Arial" w:cs="Arial"/>
          <w:color w:val="232323"/>
          <w:szCs w:val="26"/>
          <w:lang w:val="pt-BR"/>
        </w:rPr>
      </w:pPr>
      <w:r w:rsidRPr="002A3D46">
        <w:rPr>
          <w:rFonts w:ascii="Arial" w:hAnsi="Arial" w:cs="Arial"/>
          <w:color w:val="232323"/>
          <w:szCs w:val="26"/>
          <w:lang w:val="pt-BR"/>
        </w:rPr>
        <w:t>Palavras-chave: Depressão, transtorno bipolar, substâncias psicoativas.</w:t>
      </w:r>
    </w:p>
    <w:p w:rsidR="00663901" w:rsidRPr="002A3D46" w:rsidRDefault="00663901" w:rsidP="00DF7958">
      <w:pPr>
        <w:spacing w:line="360" w:lineRule="auto"/>
        <w:jc w:val="right"/>
        <w:rPr>
          <w:rFonts w:ascii="Arial" w:hAnsi="Arial" w:cs="Arial"/>
          <w:color w:val="232323"/>
          <w:szCs w:val="26"/>
          <w:lang w:val="pt-BR"/>
        </w:rPr>
      </w:pPr>
    </w:p>
    <w:p w:rsidR="00663901" w:rsidRPr="002A3D46" w:rsidRDefault="00663901" w:rsidP="00DF7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6"/>
          <w:lang w:val="pt-BR"/>
        </w:rPr>
      </w:pPr>
      <w:r w:rsidRPr="002A3D46">
        <w:rPr>
          <w:rFonts w:ascii="Arial" w:hAnsi="Arial" w:cs="Arial"/>
          <w:color w:val="000000"/>
          <w:lang w:val="pt-BR"/>
        </w:rPr>
        <w:t>Introdução:</w:t>
      </w:r>
      <w:r w:rsidRPr="002A3D46">
        <w:rPr>
          <w:rFonts w:ascii="Arial" w:hAnsi="Arial" w:cs="Arial"/>
          <w:lang w:val="pt-BR"/>
        </w:rPr>
        <w:t xml:space="preserve"> </w:t>
      </w:r>
      <w:r w:rsidRPr="002A3D46">
        <w:rPr>
          <w:rFonts w:ascii="Arial" w:hAnsi="Arial" w:cs="Arial"/>
          <w:szCs w:val="26"/>
          <w:lang w:val="pt-BR"/>
        </w:rPr>
        <w:t xml:space="preserve">O uso indevido de substâncias psicoativas pelos pacientes com </w:t>
      </w:r>
      <w:r w:rsidRPr="002A3D46">
        <w:rPr>
          <w:rFonts w:ascii="Arial" w:hAnsi="Arial" w:cs="Arial"/>
          <w:color w:val="000000"/>
          <w:lang w:val="pt-BR"/>
        </w:rPr>
        <w:t>transtornos de humor</w:t>
      </w:r>
      <w:r w:rsidRPr="002A3D46">
        <w:rPr>
          <w:rFonts w:ascii="Arial" w:hAnsi="Arial" w:cs="Arial"/>
          <w:szCs w:val="26"/>
          <w:lang w:val="pt-BR"/>
        </w:rPr>
        <w:t xml:space="preserve"> é muito mais comum e frequente do que o observado na população geral. Tal associação pode alterar o curso destas patologias. </w:t>
      </w:r>
      <w:r w:rsidRPr="002A3D46">
        <w:rPr>
          <w:rFonts w:ascii="Arial" w:hAnsi="Arial" w:cs="Arial"/>
          <w:lang w:val="pt-BR"/>
        </w:rPr>
        <w:t>Objetivo: A</w:t>
      </w:r>
      <w:r w:rsidRPr="002A3D46">
        <w:rPr>
          <w:rFonts w:ascii="Arial" w:hAnsi="Arial" w:cs="Arial"/>
          <w:szCs w:val="26"/>
          <w:lang w:val="pt-BR"/>
        </w:rPr>
        <w:t xml:space="preserve">valiar a prevalência de consumo de substâncias como tabaco, maconha, cocaína e crack em pacientes deprimidos e bipolares, comparando com indivíduos sem transtornos psiquiátricos. </w:t>
      </w:r>
      <w:r w:rsidRPr="002A3D46">
        <w:rPr>
          <w:rFonts w:ascii="Arial" w:hAnsi="Arial" w:cs="Arial"/>
          <w:color w:val="000000"/>
          <w:lang w:val="pt-BR"/>
        </w:rPr>
        <w:t xml:space="preserve">Métodos: O estudo faz parte de um estudo de base populacional em andamento intitulado </w:t>
      </w:r>
      <w:r w:rsidRPr="002A3D46">
        <w:rPr>
          <w:rFonts w:ascii="Arial" w:hAnsi="Arial" w:cs="Arial"/>
          <w:bCs/>
          <w:caps/>
          <w:lang w:val="pt-BR"/>
        </w:rPr>
        <w:t>“</w:t>
      </w:r>
      <w:r w:rsidRPr="002A3D46">
        <w:rPr>
          <w:rFonts w:ascii="Arial" w:hAnsi="Arial" w:cs="Arial"/>
          <w:bCs/>
          <w:lang w:val="pt-BR"/>
        </w:rPr>
        <w:t>Temperamento e Transtornos Psiquiátricos na Interface entre Psiquiatria, Psicologia e Neurociências”</w:t>
      </w:r>
      <w:r w:rsidRPr="002A3D46">
        <w:rPr>
          <w:rFonts w:ascii="Arial" w:hAnsi="Arial" w:cs="Arial"/>
          <w:lang w:val="pt-BR"/>
        </w:rPr>
        <w:t xml:space="preserve"> </w:t>
      </w:r>
      <w:r w:rsidRPr="002A3D46">
        <w:rPr>
          <w:rFonts w:ascii="Arial" w:hAnsi="Arial" w:cs="Arial"/>
          <w:bCs/>
          <w:iCs/>
          <w:lang w:val="pt-BR" w:eastAsia="pt-BR"/>
        </w:rPr>
        <w:t>que usa indivíduos com transtorno de humor entre 18 e 35 anos da cidade de Pelotas.</w:t>
      </w:r>
      <w:r w:rsidRPr="002A3D46">
        <w:rPr>
          <w:rFonts w:ascii="Arial" w:hAnsi="Arial" w:cs="Arial"/>
          <w:bCs/>
          <w:iCs/>
          <w:color w:val="2A2A2A"/>
          <w:lang w:val="pt-BR" w:eastAsia="pt-BR"/>
        </w:rPr>
        <w:t xml:space="preserve"> </w:t>
      </w:r>
      <w:r w:rsidRPr="002A3D46">
        <w:rPr>
          <w:rFonts w:ascii="Arial" w:hAnsi="Arial" w:cs="Arial"/>
          <w:szCs w:val="15"/>
          <w:lang w:val="pt-BR"/>
        </w:rPr>
        <w:t>Foram selecionados 239 indivíduos pertencentes ao estudo de base populacional, diagnosticados quanto à presença de transtornos do humor através do MINI 5.0</w:t>
      </w:r>
      <w:r w:rsidRPr="002A3D46">
        <w:rPr>
          <w:rFonts w:ascii="Arial" w:hAnsi="Arial" w:cs="Arial"/>
          <w:color w:val="1A1A1A"/>
          <w:szCs w:val="26"/>
          <w:lang w:val="pt-BR"/>
        </w:rPr>
        <w:t xml:space="preserve">. </w:t>
      </w:r>
      <w:r w:rsidRPr="002A3D46">
        <w:rPr>
          <w:rFonts w:ascii="Arial" w:hAnsi="Arial" w:cs="Arial"/>
          <w:color w:val="141413"/>
          <w:szCs w:val="20"/>
          <w:lang w:val="pt-BR"/>
        </w:rPr>
        <w:t>Os dados obtidos foram avaliados no SPSS 16.0. As variáveis nominais foram avaliadas pelo teste do χ</w:t>
      </w:r>
      <w:r w:rsidRPr="002A3D46">
        <w:rPr>
          <w:rFonts w:ascii="Arial" w:hAnsi="Arial" w:cs="Arial"/>
          <w:color w:val="141413"/>
          <w:szCs w:val="20"/>
          <w:vertAlign w:val="superscript"/>
          <w:lang w:val="pt-BR"/>
        </w:rPr>
        <w:t>2</w:t>
      </w:r>
      <w:r w:rsidRPr="002A3D46">
        <w:rPr>
          <w:rFonts w:ascii="Arial" w:hAnsi="Arial" w:cs="Arial"/>
          <w:color w:val="141413"/>
          <w:szCs w:val="20"/>
          <w:lang w:val="pt-BR"/>
        </w:rPr>
        <w:t xml:space="preserve"> considerando um nível de significância com p≤0,05. </w:t>
      </w:r>
      <w:r w:rsidRPr="002A3D46">
        <w:rPr>
          <w:rFonts w:ascii="Arial" w:hAnsi="Arial" w:cs="Arial"/>
          <w:color w:val="000000"/>
          <w:lang w:val="pt-BR"/>
        </w:rPr>
        <w:t xml:space="preserve">Resultados: Dos indivíduos selecionados, 99 (41%) são controles, 67 (28%) foram diagnosticados com depressão e 73 (30,5%) com transtorno bipolar. Nossos resultados demonstram que o uso de tabaco é maior nos indivíduos com depressão (31,2%) ou transtorno bipolar (44,2%) em relação ao controle (24,7%) (p </w:t>
      </w:r>
      <w:r w:rsidRPr="002A3D46">
        <w:rPr>
          <w:rFonts w:ascii="Arial" w:hAnsi="Arial" w:cs="Arial"/>
          <w:color w:val="000000"/>
          <w:lang w:val="pt-BR"/>
        </w:rPr>
        <w:sym w:font="Symbol" w:char="F03C"/>
      </w:r>
      <w:r w:rsidRPr="002A3D46">
        <w:rPr>
          <w:rFonts w:ascii="Arial" w:hAnsi="Arial" w:cs="Arial"/>
          <w:color w:val="000000"/>
          <w:lang w:val="pt-BR"/>
        </w:rPr>
        <w:t xml:space="preserve"> 0,001). Avaliando o consumo de outras drogas de abuso como maconha/cocaína/crack, verificamos maior consumo entre os grupos com depressão (33,3%) e transtorno bipolar (46,7%) em relação ao grupo controle (20,0%) (p = 0,075). Conclusão: Nossos</w:t>
      </w:r>
      <w:r w:rsidRPr="002A3D46">
        <w:rPr>
          <w:rFonts w:ascii="Arial" w:hAnsi="Arial" w:cs="Arial"/>
          <w:color w:val="141413"/>
          <w:szCs w:val="18"/>
          <w:lang w:val="pt-BR"/>
        </w:rPr>
        <w:t xml:space="preserve"> resultados sugerem um maior co</w:t>
      </w:r>
      <w:r>
        <w:rPr>
          <w:rFonts w:ascii="Arial" w:hAnsi="Arial" w:cs="Arial"/>
          <w:color w:val="141413"/>
          <w:szCs w:val="18"/>
          <w:lang w:val="pt-BR"/>
        </w:rPr>
        <w:t>nsumo de substâ</w:t>
      </w:r>
      <w:r w:rsidRPr="002A3D46">
        <w:rPr>
          <w:rFonts w:ascii="Arial" w:hAnsi="Arial" w:cs="Arial"/>
          <w:color w:val="141413"/>
          <w:szCs w:val="18"/>
          <w:lang w:val="pt-BR"/>
        </w:rPr>
        <w:t xml:space="preserve">ncias psicoativas entre os indivíduos com depressão e transtorno bipolar </w:t>
      </w:r>
      <w:r>
        <w:rPr>
          <w:rFonts w:ascii="Arial" w:hAnsi="Arial" w:cs="Arial"/>
          <w:color w:val="141413"/>
          <w:szCs w:val="18"/>
          <w:lang w:val="pt-BR"/>
        </w:rPr>
        <w:t>em relação à</w:t>
      </w:r>
      <w:r w:rsidRPr="002A3D46">
        <w:rPr>
          <w:rFonts w:ascii="Arial" w:hAnsi="Arial" w:cs="Arial"/>
          <w:color w:val="141413"/>
          <w:szCs w:val="18"/>
          <w:lang w:val="pt-BR"/>
        </w:rPr>
        <w:t xml:space="preserve"> indivíduos sem transtornos de humor.</w:t>
      </w:r>
    </w:p>
    <w:p w:rsidR="00663901" w:rsidRPr="002A3D46" w:rsidRDefault="00663901" w:rsidP="00DF7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2A3D46">
        <w:rPr>
          <w:rFonts w:ascii="Arial" w:hAnsi="Arial" w:cs="Arial"/>
          <w:color w:val="000000"/>
          <w:lang w:val="pt-BR"/>
        </w:rPr>
        <w:t>Apoio Financeiro: PIBIC/CNPq, FAPERGS</w:t>
      </w:r>
    </w:p>
    <w:p w:rsidR="00663901" w:rsidRPr="00DD1193" w:rsidRDefault="00663901">
      <w:pPr>
        <w:rPr>
          <w:lang w:val="pt-BR"/>
        </w:rPr>
      </w:pPr>
    </w:p>
    <w:sectPr w:rsidR="00663901" w:rsidRPr="00DD1193" w:rsidSect="00F0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641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35C44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0B4E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054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44613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1A7F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0A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062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32C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89"/>
    <w:rsid w:val="001D7E88"/>
    <w:rsid w:val="002A3D46"/>
    <w:rsid w:val="004264E4"/>
    <w:rsid w:val="005606B4"/>
    <w:rsid w:val="005A6089"/>
    <w:rsid w:val="00663901"/>
    <w:rsid w:val="006E0C8E"/>
    <w:rsid w:val="007D2CED"/>
    <w:rsid w:val="007D6BCC"/>
    <w:rsid w:val="00AA03FE"/>
    <w:rsid w:val="00AD1E26"/>
    <w:rsid w:val="00B77D22"/>
    <w:rsid w:val="00DD1193"/>
    <w:rsid w:val="00DF7958"/>
    <w:rsid w:val="00ED58F8"/>
    <w:rsid w:val="00F01836"/>
    <w:rsid w:val="00F6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88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315</Words>
  <Characters>1704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USO DE SUBSTANCIAS PSICOATIVAS EM PACIENTES COM TRANSTORNOS DE HUMOR</dc:title>
  <dc:subject/>
  <dc:creator>Professor</dc:creator>
  <cp:keywords/>
  <dc:description/>
  <cp:lastModifiedBy>Ucpel</cp:lastModifiedBy>
  <cp:revision>4</cp:revision>
  <dcterms:created xsi:type="dcterms:W3CDTF">2012-07-30T13:22:00Z</dcterms:created>
  <dcterms:modified xsi:type="dcterms:W3CDTF">2012-07-30T13:27:00Z</dcterms:modified>
</cp:coreProperties>
</file>