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TÍTULO DO TRABALHO</w:t>
      </w:r>
    </w:p>
    <w:p w:rsidR="0046194F" w:rsidRPr="00F93396" w:rsidRDefault="00F93396" w:rsidP="00F93396">
      <w:pPr>
        <w:jc w:val="center"/>
      </w:pPr>
      <w:r w:rsidRPr="00F93396">
        <w:t>FOTOCATÁLISE HETEROGÊNEA APLICADA PARA DEGRADAÇÃO</w:t>
      </w:r>
      <w:r>
        <w:t xml:space="preserve"> DE FÁRMACOS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F93396" w:rsidRPr="00F93396" w:rsidRDefault="00F93396" w:rsidP="00F9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Gabriela Marquetotti Salcedo(PG), Felipe Vogel(IC), Natiele Kleemann(IC), Bruno Guimarães(PG), Ednei Primel(PQ), </w:t>
      </w:r>
      <w:r w:rsidRPr="00F93396">
        <w:rPr>
          <w:rFonts w:ascii="Arial" w:hAnsi="Arial" w:cs="Arial"/>
          <w:color w:val="000000" w:themeColor="text1"/>
        </w:rPr>
        <w:t>Mônika Grazielle Heinemann</w:t>
      </w:r>
      <w:r>
        <w:rPr>
          <w:rFonts w:ascii="Arial" w:hAnsi="Arial" w:cs="Arial"/>
          <w:color w:val="000000" w:themeColor="text1"/>
        </w:rPr>
        <w:t>(IC)</w:t>
      </w:r>
      <w:r>
        <w:rPr>
          <w:rFonts w:ascii="Arial" w:hAnsi="Arial" w:cs="Arial"/>
        </w:rPr>
        <w:t xml:space="preserve">, </w:t>
      </w:r>
      <w:r w:rsidRPr="00F93396">
        <w:rPr>
          <w:rFonts w:ascii="Arial" w:hAnsi="Arial" w:cs="Arial"/>
          <w:color w:val="000000" w:themeColor="text1"/>
        </w:rPr>
        <w:t>Marcos Alexandre Gelesky</w:t>
      </w:r>
      <w:r>
        <w:rPr>
          <w:rFonts w:ascii="Arial" w:hAnsi="Arial" w:cs="Arial"/>
          <w:color w:val="000000" w:themeColor="text1"/>
        </w:rPr>
        <w:t>(PQ).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F93396">
        <w:rPr>
          <w:rFonts w:ascii="Arial" w:hAnsi="Arial" w:cs="Arial"/>
        </w:rPr>
        <w:t>Química Analítica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F93396">
        <w:rPr>
          <w:rFonts w:ascii="Arial" w:hAnsi="Arial" w:cs="Arial"/>
        </w:rPr>
        <w:t xml:space="preserve"> fotocatálise, degradação, fármacos.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A33234" w:rsidRDefault="00A33234" w:rsidP="0046194F">
      <w:pPr>
        <w:jc w:val="both"/>
        <w:rPr>
          <w:rFonts w:ascii="Arial" w:hAnsi="Arial" w:cs="Arial"/>
          <w:b/>
          <w:color w:val="000000" w:themeColor="text1"/>
        </w:rPr>
      </w:pPr>
      <w:r w:rsidRPr="00A33234">
        <w:rPr>
          <w:rFonts w:ascii="Arial" w:hAnsi="Arial" w:cs="Arial"/>
          <w:b/>
          <w:color w:val="000000" w:themeColor="text1"/>
        </w:rPr>
        <w:t>Resumo</w:t>
      </w:r>
    </w:p>
    <w:p w:rsidR="00F93396" w:rsidRPr="00F93396" w:rsidRDefault="00F93396" w:rsidP="00F93396">
      <w:pPr>
        <w:jc w:val="both"/>
        <w:rPr>
          <w:rFonts w:ascii="Arial" w:hAnsi="Arial" w:cs="Arial"/>
          <w:bCs/>
        </w:rPr>
      </w:pPr>
      <w:r w:rsidRPr="00F93396">
        <w:rPr>
          <w:rFonts w:ascii="Arial" w:hAnsi="Arial" w:cs="Arial"/>
        </w:rPr>
        <w:t>O tratamento de efluentes tóxicos é um assunto de extremo interesse devido a magnitude de seus malefícios ao meio ambiente. Entre esses contaminantes podem-se destacar os fármacos que podem causar contaminação aos recursos hídricos. Assim, diante desta preocupação com os problemas ambientais, torna-se necessária a utilização de tratamentos que minimizem estes poluentes. Neste contexto, os Processos Oxidativos Avançados (POA’s), como a fotocatálise heterogênea, são uma excelente alternativa para tratamento de efluentes podendo mineralizar da matéria orgânica através de reações de oxidação baseadas na geração do radical hidroxila (OH</w:t>
      </w:r>
      <w:r w:rsidRPr="00F93396">
        <w:rPr>
          <w:rFonts w:ascii="Arial" w:hAnsi="Arial" w:cs="Arial"/>
          <w:vertAlign w:val="superscript"/>
        </w:rPr>
        <w:t>.</w:t>
      </w:r>
      <w:r w:rsidRPr="00F93396">
        <w:rPr>
          <w:rFonts w:ascii="Arial" w:hAnsi="Arial" w:cs="Arial"/>
        </w:rPr>
        <w:t xml:space="preserve">), um oxidante que em altas quantidades pode oxidar diferentes tipos de compostos orgânicos. O objetivo deste trabalho foi otimizar um sistema, aplicando foto-catálise heterogênea para a degradação de 2 fármacos em meio aquoso. O sistema desenvolvido consiste em um foto-reator composto por um béquer encamisado com volume de 250 mL, uma lâmpada de vapor de mercúrio de baixa pressão de 125 W, a qual teve o bulbo cortado e uma placa de agitação magnética. Em todos os ensaios foram utilizado 200 mL de resíduo sintético com água de superfície contendo 10 mg L </w:t>
      </w:r>
      <w:r w:rsidRPr="00F93396">
        <w:rPr>
          <w:rFonts w:ascii="Arial" w:hAnsi="Arial" w:cs="Arial"/>
          <w:vertAlign w:val="superscript"/>
        </w:rPr>
        <w:t xml:space="preserve">-1 </w:t>
      </w:r>
      <w:r w:rsidRPr="00F93396">
        <w:rPr>
          <w:rFonts w:ascii="Arial" w:hAnsi="Arial" w:cs="Arial"/>
        </w:rPr>
        <w:t>de cada fármaco. O tempo de reação foi de 10 minutos. Os principais parâmetros para eficiência de degradação, como massa de catalisador de sílica dopada com dióxido de titânio e Nitrato de Prata</w:t>
      </w:r>
      <w:r w:rsidRPr="00F93396">
        <w:rPr>
          <w:rFonts w:ascii="Arial" w:hAnsi="Arial" w:cs="Arial"/>
          <w:bCs/>
        </w:rPr>
        <w:t xml:space="preserve">, pH e tempo de homogenização foram avaliados por um </w:t>
      </w:r>
      <w:r w:rsidRPr="00F93396">
        <w:rPr>
          <w:rFonts w:ascii="Arial" w:hAnsi="Arial" w:cs="Arial"/>
        </w:rPr>
        <w:t>Planejamento Experimental 3</w:t>
      </w:r>
      <w:r w:rsidRPr="00F93396">
        <w:rPr>
          <w:rFonts w:ascii="Arial" w:hAnsi="Arial" w:cs="Arial"/>
          <w:vertAlign w:val="superscript"/>
        </w:rPr>
        <w:t>3</w:t>
      </w:r>
      <w:r w:rsidRPr="00F93396">
        <w:rPr>
          <w:rFonts w:ascii="Arial" w:hAnsi="Arial" w:cs="Arial"/>
        </w:rPr>
        <w:t xml:space="preserve"> – Box-Behnken Design</w:t>
      </w:r>
      <w:r w:rsidRPr="00F93396">
        <w:rPr>
          <w:rFonts w:ascii="Arial" w:hAnsi="Arial" w:cs="Arial"/>
          <w:b/>
          <w:bCs/>
        </w:rPr>
        <w:t xml:space="preserve">. </w:t>
      </w:r>
      <w:r w:rsidRPr="00F93396">
        <w:rPr>
          <w:rFonts w:ascii="Arial" w:hAnsi="Arial" w:cs="Arial"/>
        </w:rPr>
        <w:t>Após a otimização destes parâmetros foi realizado um experimento para chegar ao tempo ótimo de reação.</w:t>
      </w:r>
      <w:r w:rsidRPr="00F93396">
        <w:rPr>
          <w:rFonts w:ascii="Arial" w:hAnsi="Arial" w:cs="Arial"/>
          <w:bCs/>
        </w:rPr>
        <w:t xml:space="preserve"> O monitoramento da reação foi feito empregando Cromatografia Líquida acoplada a detector de arranjos de diodo (LC-DAD) no modo de eluição isocrático, utilizando coluna Thermo Scientific BDS Hypersil com fase estacionária de C18, fase móvel composta por acetonitrila e água (60:40 V/V), vazão de 1 mL min</w:t>
      </w:r>
      <w:r w:rsidRPr="00F93396">
        <w:rPr>
          <w:rFonts w:ascii="Arial" w:hAnsi="Arial" w:cs="Arial"/>
          <w:bCs/>
          <w:vertAlign w:val="superscript"/>
        </w:rPr>
        <w:noBreakHyphen/>
        <w:t>1</w:t>
      </w:r>
      <w:r w:rsidRPr="00F93396">
        <w:rPr>
          <w:rFonts w:ascii="Arial" w:hAnsi="Arial" w:cs="Arial"/>
          <w:bCs/>
        </w:rPr>
        <w:t xml:space="preserve"> e tempo total de análise de 30 minutos.</w:t>
      </w:r>
      <w:r w:rsidRPr="00F93396">
        <w:rPr>
          <w:rFonts w:ascii="Arial" w:hAnsi="Arial" w:cs="Arial"/>
          <w:bCs/>
          <w:vertAlign w:val="superscript"/>
        </w:rPr>
        <w:t xml:space="preserve"> </w:t>
      </w:r>
      <w:r w:rsidRPr="00F93396">
        <w:rPr>
          <w:rFonts w:ascii="Arial" w:hAnsi="Arial" w:cs="Arial"/>
          <w:bCs/>
        </w:rPr>
        <w:t xml:space="preserve"> 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46194F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BC" w:rsidRDefault="009B7EBC">
      <w:r>
        <w:separator/>
      </w:r>
    </w:p>
  </w:endnote>
  <w:endnote w:type="continuationSeparator" w:id="1">
    <w:p w:rsidR="009B7EBC" w:rsidRDefault="009B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BC" w:rsidRDefault="009B7EBC">
      <w:r>
        <w:separator/>
      </w:r>
    </w:p>
  </w:footnote>
  <w:footnote w:type="continuationSeparator" w:id="1">
    <w:p w:rsidR="009B7EBC" w:rsidRDefault="009B7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F9339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7FAC"/>
    <w:rsid w:val="00040CBD"/>
    <w:rsid w:val="00265054"/>
    <w:rsid w:val="002A0302"/>
    <w:rsid w:val="003A47A5"/>
    <w:rsid w:val="00404583"/>
    <w:rsid w:val="0046194F"/>
    <w:rsid w:val="007F6084"/>
    <w:rsid w:val="007F753C"/>
    <w:rsid w:val="008B436A"/>
    <w:rsid w:val="00972CDB"/>
    <w:rsid w:val="009B7EBC"/>
    <w:rsid w:val="00A33234"/>
    <w:rsid w:val="00B44324"/>
    <w:rsid w:val="00B912F5"/>
    <w:rsid w:val="00CA4B29"/>
    <w:rsid w:val="00E4638E"/>
    <w:rsid w:val="00EE6C7B"/>
    <w:rsid w:val="00F93396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AA3C-915A-4373-B905-618222AB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gabrielamsalcedo</cp:lastModifiedBy>
  <cp:revision>3</cp:revision>
  <cp:lastPrinted>2011-07-22T11:48:00Z</cp:lastPrinted>
  <dcterms:created xsi:type="dcterms:W3CDTF">2012-08-13T19:44:00Z</dcterms:created>
  <dcterms:modified xsi:type="dcterms:W3CDTF">2012-08-13T19:44:00Z</dcterms:modified>
</cp:coreProperties>
</file>