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67" w:rsidRDefault="00F34C67" w:rsidP="0029083B">
      <w:pPr>
        <w:ind w:firstLine="0"/>
        <w:jc w:val="center"/>
        <w:rPr>
          <w:b/>
        </w:rPr>
      </w:pPr>
    </w:p>
    <w:p w:rsidR="00E31643" w:rsidRPr="00F9381F" w:rsidRDefault="005B7293" w:rsidP="00E31643">
      <w:pPr>
        <w:jc w:val="center"/>
        <w:rPr>
          <w:rFonts w:cs="Arial"/>
          <w:b/>
        </w:rPr>
      </w:pPr>
      <w:r w:rsidRPr="00833CB4">
        <w:rPr>
          <w:rFonts w:cs="Arial"/>
          <w:b/>
        </w:rPr>
        <w:t>AVALIAÇÃO DE</w:t>
      </w:r>
      <w:r w:rsidR="00E31643" w:rsidRPr="00833CB4">
        <w:rPr>
          <w:rFonts w:cs="Arial"/>
          <w:b/>
        </w:rPr>
        <w:t xml:space="preserve"> COBRE E ZINCO NO SEDIMENTO DE UMA FAZENDA DE CULTIVO</w:t>
      </w:r>
      <w:r w:rsidRPr="00833CB4">
        <w:rPr>
          <w:rFonts w:cs="Arial"/>
          <w:b/>
        </w:rPr>
        <w:t xml:space="preserve"> DE CAMARÕES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5B7293" w:rsidRDefault="00E31643" w:rsidP="0029083B">
      <w:pPr>
        <w:ind w:firstLine="0"/>
        <w:jc w:val="right"/>
        <w:rPr>
          <w:b/>
        </w:rPr>
      </w:pPr>
      <w:r>
        <w:rPr>
          <w:b/>
        </w:rPr>
        <w:t>ALVES</w:t>
      </w:r>
      <w:r w:rsidR="00C47B84">
        <w:rPr>
          <w:b/>
        </w:rPr>
        <w:t xml:space="preserve">, </w:t>
      </w:r>
      <w:r>
        <w:rPr>
          <w:b/>
        </w:rPr>
        <w:t>Mário Júnior</w:t>
      </w:r>
    </w:p>
    <w:p w:rsidR="005B7293" w:rsidRDefault="005B7293" w:rsidP="0029083B">
      <w:pPr>
        <w:ind w:firstLine="0"/>
        <w:jc w:val="right"/>
        <w:rPr>
          <w:b/>
        </w:rPr>
      </w:pPr>
      <w:r>
        <w:rPr>
          <w:b/>
        </w:rPr>
        <w:t>BAUER, William,</w:t>
      </w:r>
    </w:p>
    <w:p w:rsidR="00B0201F" w:rsidRDefault="005B7293" w:rsidP="0029083B">
      <w:pPr>
        <w:ind w:firstLine="0"/>
        <w:jc w:val="right"/>
        <w:rPr>
          <w:b/>
        </w:rPr>
      </w:pPr>
      <w:r w:rsidRPr="00833CB4">
        <w:rPr>
          <w:b/>
        </w:rPr>
        <w:t>Costa, Luiza D. F.</w:t>
      </w:r>
    </w:p>
    <w:p w:rsidR="00C47B84" w:rsidRPr="00B0201F" w:rsidRDefault="00E31643" w:rsidP="0029083B">
      <w:pPr>
        <w:ind w:firstLine="0"/>
        <w:jc w:val="right"/>
        <w:rPr>
          <w:b/>
        </w:rPr>
      </w:pPr>
      <w:r w:rsidRPr="00B0201F">
        <w:rPr>
          <w:rFonts w:cs="Arial"/>
          <w:b/>
        </w:rPr>
        <w:t>WALLNER-KERSANACH</w:t>
      </w:r>
      <w:r w:rsidR="00B0201F" w:rsidRPr="00B0201F">
        <w:rPr>
          <w:b/>
        </w:rPr>
        <w:t>,</w:t>
      </w:r>
      <w:r w:rsidR="00C47B84" w:rsidRPr="00B0201F">
        <w:rPr>
          <w:b/>
        </w:rPr>
        <w:t xml:space="preserve"> </w:t>
      </w:r>
      <w:r w:rsidRPr="00B0201F">
        <w:rPr>
          <w:b/>
        </w:rPr>
        <w:t>Mônica</w:t>
      </w:r>
    </w:p>
    <w:p w:rsidR="00C47B84" w:rsidRPr="00B23AA5" w:rsidRDefault="00E31643" w:rsidP="00A771C1">
      <w:pPr>
        <w:ind w:firstLine="0"/>
        <w:jc w:val="right"/>
        <w:rPr>
          <w:b/>
        </w:rPr>
      </w:pPr>
      <w:r w:rsidRPr="00B23AA5">
        <w:rPr>
          <w:b/>
        </w:rPr>
        <w:t>mariojuniorfurg@gmail.com</w:t>
      </w:r>
    </w:p>
    <w:p w:rsidR="00A771C1" w:rsidRPr="00B23AA5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E31643">
        <w:rPr>
          <w:b/>
        </w:rPr>
        <w:t>Congresso de Iniciação Científica</w:t>
      </w:r>
    </w:p>
    <w:p w:rsidR="005B7293" w:rsidRPr="00833CB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5B7293" w:rsidRPr="00833CB4">
        <w:rPr>
          <w:b/>
        </w:rPr>
        <w:t xml:space="preserve">Ciências Exatas e da Terra </w:t>
      </w:r>
    </w:p>
    <w:p w:rsidR="00C47B84" w:rsidRDefault="005B7293" w:rsidP="00711AA3">
      <w:pPr>
        <w:ind w:firstLine="0"/>
        <w:jc w:val="right"/>
        <w:rPr>
          <w:b/>
        </w:rPr>
      </w:pPr>
      <w:r w:rsidRPr="00833CB4">
        <w:rPr>
          <w:b/>
        </w:rPr>
        <w:t>(Oceanografia Química)</w:t>
      </w:r>
    </w:p>
    <w:p w:rsidR="002B31AE" w:rsidRPr="00FB3E05" w:rsidRDefault="002B31AE" w:rsidP="00711AA3">
      <w:pPr>
        <w:ind w:firstLine="0"/>
        <w:jc w:val="right"/>
        <w:rPr>
          <w:b/>
        </w:rPr>
      </w:pPr>
    </w:p>
    <w:p w:rsidR="00C341B4" w:rsidRPr="002B31AE" w:rsidRDefault="009F1118" w:rsidP="009F1118">
      <w:pPr>
        <w:ind w:firstLine="0"/>
        <w:rPr>
          <w:b/>
          <w:i/>
        </w:rPr>
      </w:pPr>
      <w:r w:rsidRPr="009F1118">
        <w:rPr>
          <w:b/>
        </w:rPr>
        <w:t>Palavras-chave</w:t>
      </w:r>
      <w:r>
        <w:rPr>
          <w:b/>
        </w:rPr>
        <w:t xml:space="preserve"> </w:t>
      </w:r>
      <w:r w:rsidR="002B31AE" w:rsidRPr="00833CB4">
        <w:rPr>
          <w:i/>
        </w:rPr>
        <w:t>Sedimento, Cobre</w:t>
      </w:r>
      <w:r w:rsidR="005B7293" w:rsidRPr="00833CB4">
        <w:rPr>
          <w:i/>
        </w:rPr>
        <w:t xml:space="preserve">, </w:t>
      </w:r>
      <w:r w:rsidR="002B31AE" w:rsidRPr="00833CB4">
        <w:rPr>
          <w:i/>
        </w:rPr>
        <w:t>Zinco</w:t>
      </w:r>
      <w:r w:rsidR="005B7293" w:rsidRPr="00833CB4">
        <w:rPr>
          <w:i/>
        </w:rPr>
        <w:t>, aquacultura</w:t>
      </w:r>
      <w:r w:rsidR="002B31AE" w:rsidRPr="00833CB4">
        <w:rPr>
          <w:i/>
        </w:rPr>
        <w:t>.</w:t>
      </w:r>
    </w:p>
    <w:p w:rsidR="003220E0" w:rsidRPr="002B31AE" w:rsidRDefault="003220E0" w:rsidP="0029083B">
      <w:pPr>
        <w:pStyle w:val="Ttulodaseoprimria"/>
        <w:rPr>
          <w:i/>
        </w:rPr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C30F93" w:rsidRDefault="00892F8F" w:rsidP="00C0113B">
      <w:pPr>
        <w:rPr>
          <w:rFonts w:cs="Arial"/>
        </w:rPr>
      </w:pPr>
      <w:r w:rsidRPr="00892F8F">
        <w:rPr>
          <w:rFonts w:cs="Arial"/>
        </w:rPr>
        <w:t xml:space="preserve">A aquacultura tem crescido expressivamente devido ao incremento populacional e ao declínio da atividade pesqueira, sendo considerada de grande potencial para suprir a demanda mundial </w:t>
      </w:r>
      <w:r w:rsidR="00C30F93">
        <w:rPr>
          <w:rFonts w:cs="Arial"/>
        </w:rPr>
        <w:t>por proteína de alta qualidade</w:t>
      </w:r>
      <w:r w:rsidR="00FA6A2F">
        <w:rPr>
          <w:rFonts w:cs="Arial"/>
        </w:rPr>
        <w:t xml:space="preserve"> </w:t>
      </w:r>
      <w:r w:rsidR="00FA6A2F" w:rsidRPr="00FA6A2F">
        <w:rPr>
          <w:rFonts w:cs="Arial"/>
        </w:rPr>
        <w:t>(Brander, 2007)</w:t>
      </w:r>
      <w:r w:rsidR="00C30F93">
        <w:rPr>
          <w:rFonts w:cs="Arial"/>
        </w:rPr>
        <w:t>.</w:t>
      </w:r>
    </w:p>
    <w:p w:rsidR="003F3855" w:rsidRDefault="00C0113B" w:rsidP="00C0113B">
      <w:pPr>
        <w:rPr>
          <w:rFonts w:cs="Arial"/>
        </w:rPr>
      </w:pPr>
      <w:r>
        <w:rPr>
          <w:rFonts w:cs="Arial"/>
        </w:rPr>
        <w:t>As p</w:t>
      </w:r>
      <w:r w:rsidR="00892F8F" w:rsidRPr="00892F8F">
        <w:rPr>
          <w:rFonts w:cs="Arial"/>
        </w:rPr>
        <w:t>ráticas de manejo inadequadas podem causar a deterioração da qualidade da água e do sedimento, gerando estresse e uma diminuição da resistência dos animais, levando assim a mortalidades massivas</w:t>
      </w:r>
      <w:r w:rsidR="00FA6A2F" w:rsidRPr="00FA6A2F">
        <w:rPr>
          <w:rFonts w:cs="Arial"/>
        </w:rPr>
        <w:t xml:space="preserve"> (Liao, 1990)</w:t>
      </w:r>
      <w:r w:rsidR="00892F8F" w:rsidRPr="00892F8F">
        <w:rPr>
          <w:rFonts w:cs="Arial"/>
        </w:rPr>
        <w:t xml:space="preserve">. O sedimento tem um papel crucial na ciclagem de nutrientes. </w:t>
      </w:r>
    </w:p>
    <w:p w:rsidR="00C30F93" w:rsidRDefault="00C0113B" w:rsidP="00C0113B">
      <w:pPr>
        <w:rPr>
          <w:rFonts w:cs="Arial"/>
        </w:rPr>
      </w:pPr>
      <w:r w:rsidRPr="00C0113B">
        <w:rPr>
          <w:rFonts w:cs="Arial"/>
        </w:rPr>
        <w:t>Um dos problemas decorrentes da intensificação dos sistemas de cultivo de camarões é o aumento do uso de dietas balanceadas ricas em nitrogênio (N) e fósforo (P). Aliado ao aumento da quantidade de fertilizantes utilizados nos viveiros e dos produtos de excreção, esses são apontados como os principais agentes potenciais da aquicultura para a eutrofização de zonas costeiras</w:t>
      </w:r>
      <w:r w:rsidR="00FA6A2F" w:rsidRPr="00FA6A2F">
        <w:rPr>
          <w:rFonts w:cs="Arial"/>
        </w:rPr>
        <w:t xml:space="preserve"> (Cho et al., 1994; Jackson et al., 2004)</w:t>
      </w:r>
      <w:r w:rsidRPr="00C0113B">
        <w:rPr>
          <w:rFonts w:cs="Arial"/>
        </w:rPr>
        <w:t>. Outra questão que vêm ganhando atenção são os resíduos de elementos traço (como cobre e zinco) presentes nas rações, fertilizantes e pesticidas utilizados na aquicultura. O cobre (Cu) está presentes nas dietas já que aumenta a digestibilidade do organismo, além de ser essencial para os camarões sintetizarem hemocianina na sua hemolinfa</w:t>
      </w:r>
      <w:r w:rsidR="00FA6A2F" w:rsidRPr="00FA6A2F">
        <w:rPr>
          <w:rFonts w:cs="Arial"/>
        </w:rPr>
        <w:t xml:space="preserve"> (Cuzon, 2004)</w:t>
      </w:r>
      <w:r w:rsidRPr="00FA6A2F">
        <w:rPr>
          <w:rFonts w:cs="Arial"/>
        </w:rPr>
        <w:t>.</w:t>
      </w:r>
      <w:r w:rsidRPr="00C0113B">
        <w:rPr>
          <w:rFonts w:cs="Arial"/>
        </w:rPr>
        <w:t xml:space="preserve"> Já o zinco (Zn) é um cofator de diversos sistemas de enzimas</w:t>
      </w:r>
      <w:r w:rsidR="00FA6A2F">
        <w:rPr>
          <w:rFonts w:cs="Arial"/>
        </w:rPr>
        <w:t xml:space="preserve"> </w:t>
      </w:r>
      <w:r w:rsidR="00FA6A2F" w:rsidRPr="00FA6A2F">
        <w:rPr>
          <w:rFonts w:cs="Arial"/>
        </w:rPr>
        <w:t>(Davis et al., 2002)</w:t>
      </w:r>
      <w:r w:rsidRPr="00C0113B">
        <w:rPr>
          <w:rFonts w:cs="Arial"/>
        </w:rPr>
        <w:t>. No e</w:t>
      </w:r>
      <w:r w:rsidR="00FA6A2F">
        <w:rPr>
          <w:rFonts w:cs="Arial"/>
        </w:rPr>
        <w:t xml:space="preserve"> </w:t>
      </w:r>
      <w:r w:rsidRPr="00C0113B">
        <w:rPr>
          <w:rFonts w:cs="Arial"/>
        </w:rPr>
        <w:t xml:space="preserve">ntanto, o excesso de ração no fundo dos viveiros pode contribuir para o acúmulo de Cu e Zn no sedimento. </w:t>
      </w:r>
    </w:p>
    <w:p w:rsidR="003F3855" w:rsidRPr="00A601C2" w:rsidRDefault="003F3855" w:rsidP="003F3855">
      <w:pPr>
        <w:rPr>
          <w:rFonts w:cs="Arial"/>
        </w:rPr>
      </w:pPr>
      <w:r w:rsidRPr="00833CB4">
        <w:rPr>
          <w:rFonts w:cs="Arial"/>
        </w:rPr>
        <w:t>Portanto, o objetivo deste estudo é determinar as concentrações de cobre (Cu) e zinco (Zn) na fração lábil (potencialmente biodisponível) no sedimento de uma fazenda de cultivo em São José do Norte, RS, Brasil.</w:t>
      </w:r>
    </w:p>
    <w:p w:rsidR="003F3855" w:rsidRDefault="003F3855" w:rsidP="00C0113B">
      <w:pPr>
        <w:rPr>
          <w:rFonts w:cs="Arial"/>
        </w:rPr>
      </w:pPr>
    </w:p>
    <w:p w:rsidR="005D3C02" w:rsidRPr="00C0113B" w:rsidRDefault="005D3C02" w:rsidP="00C0113B">
      <w:pPr>
        <w:rPr>
          <w:rFonts w:cs="Arial"/>
        </w:rPr>
      </w:pPr>
    </w:p>
    <w:p w:rsidR="009D0723" w:rsidRDefault="0082219D" w:rsidP="0029083B">
      <w:pPr>
        <w:pStyle w:val="Ttulodaseoprimria"/>
      </w:pPr>
      <w:r w:rsidRPr="00FA5B50">
        <w:t>2 MATERIAIS E MÉTODOS</w:t>
      </w:r>
      <w:r w:rsidR="009F1118">
        <w:t xml:space="preserve"> </w:t>
      </w:r>
    </w:p>
    <w:p w:rsidR="00AE37D6" w:rsidRDefault="00AE37D6" w:rsidP="0029083B">
      <w:pPr>
        <w:pStyle w:val="Ttulodaseoprimria"/>
      </w:pPr>
    </w:p>
    <w:p w:rsidR="00A601C2" w:rsidRPr="00833CB4" w:rsidRDefault="00A601C2" w:rsidP="00A601C2">
      <w:pPr>
        <w:spacing w:after="120"/>
        <w:rPr>
          <w:rFonts w:cs="Arial"/>
        </w:rPr>
      </w:pPr>
      <w:r w:rsidRPr="00833CB4">
        <w:rPr>
          <w:rFonts w:cs="Arial"/>
        </w:rPr>
        <w:t xml:space="preserve">O estudo foi realizado em uma fazenda de criação de camarões da espécie </w:t>
      </w:r>
      <w:r w:rsidRPr="00833CB4">
        <w:rPr>
          <w:rFonts w:cs="Arial"/>
          <w:i/>
        </w:rPr>
        <w:t xml:space="preserve">Litopenaeus vannamei. </w:t>
      </w:r>
      <w:r w:rsidRPr="00833CB4">
        <w:rPr>
          <w:rFonts w:cs="Arial"/>
        </w:rPr>
        <w:t>A fazenda Viveiros do Sul localiza-se no município de São José do Norte - Rio Grande do Sul, Brasil.</w:t>
      </w:r>
    </w:p>
    <w:p w:rsidR="00A601C2" w:rsidRPr="00833CB4" w:rsidRDefault="00A601C2" w:rsidP="00A601C2">
      <w:pPr>
        <w:spacing w:after="120"/>
        <w:rPr>
          <w:rFonts w:cs="Arial"/>
        </w:rPr>
      </w:pPr>
      <w:r w:rsidRPr="00833CB4">
        <w:rPr>
          <w:rFonts w:cs="Arial"/>
        </w:rPr>
        <w:lastRenderedPageBreak/>
        <w:t>As amostras superficiais de sedimento (máx. 5 cm de profundidade) de 7 locais foram coletadas em 2012 na área de cultivo (viveiro) e na área sob influência do efluente utilizando um amostrador do tipo tubo de PVC com 5 cm de diâmetro. Sub-amostras para carbono orgânico e granulometria também foram coletadas.</w:t>
      </w:r>
    </w:p>
    <w:p w:rsidR="00D21061" w:rsidRDefault="00FA6A2F" w:rsidP="00FA6A2F">
      <w:pPr>
        <w:widowControl/>
        <w:suppressAutoHyphens w:val="0"/>
        <w:autoSpaceDE w:val="0"/>
        <w:autoSpaceDN w:val="0"/>
        <w:adjustRightInd w:val="0"/>
        <w:rPr>
          <w:rFonts w:eastAsia="Calibri" w:cs="Arial"/>
          <w:kern w:val="0"/>
        </w:rPr>
      </w:pPr>
      <w:r w:rsidRPr="00833CB4">
        <w:rPr>
          <w:rFonts w:eastAsia="Calibri" w:cs="Arial"/>
          <w:kern w:val="0"/>
        </w:rPr>
        <w:t xml:space="preserve">O </w:t>
      </w:r>
      <w:r w:rsidRPr="00833CB4">
        <w:rPr>
          <w:rFonts w:cs="Arial"/>
        </w:rPr>
        <w:t>sedimento será lixiviado de com 0,1M HCl (v/v) Suprapuro</w:t>
      </w:r>
      <w:r w:rsidRPr="00833CB4">
        <w:rPr>
          <w:rFonts w:cs="Arial"/>
          <w:vertAlign w:val="superscript"/>
        </w:rPr>
        <w:t>®</w:t>
      </w:r>
      <w:r w:rsidRPr="00833CB4">
        <w:rPr>
          <w:rFonts w:cs="Arial"/>
        </w:rPr>
        <w:t xml:space="preserve"> (Merck, Germany) durante um período de 24 horas</w:t>
      </w:r>
      <w:r w:rsidRPr="00833CB4">
        <w:rPr>
          <w:rFonts w:eastAsia="Calibri" w:cs="Arial"/>
          <w:kern w:val="0"/>
        </w:rPr>
        <w:t xml:space="preserve"> para a</w:t>
      </w:r>
      <w:r w:rsidR="00A601C2" w:rsidRPr="00833CB4">
        <w:rPr>
          <w:rFonts w:eastAsia="Calibri" w:cs="Arial"/>
          <w:kern w:val="0"/>
        </w:rPr>
        <w:t xml:space="preserve"> extração de metais </w:t>
      </w:r>
      <w:r w:rsidRPr="00833CB4">
        <w:rPr>
          <w:rFonts w:eastAsia="Calibri" w:cs="Arial"/>
          <w:kern w:val="0"/>
        </w:rPr>
        <w:t>potencialmente biodisponíveis (Cu e</w:t>
      </w:r>
      <w:r w:rsidR="00A601C2" w:rsidRPr="00833CB4">
        <w:rPr>
          <w:rFonts w:eastAsia="Calibri" w:cs="Arial"/>
          <w:kern w:val="0"/>
        </w:rPr>
        <w:t xml:space="preserve"> Zn)</w:t>
      </w:r>
      <w:r w:rsidRPr="00833CB4">
        <w:rPr>
          <w:rFonts w:cs="Arial"/>
        </w:rPr>
        <w:t xml:space="preserve">. A análises dos metais </w:t>
      </w:r>
      <w:r w:rsidR="00A601C2" w:rsidRPr="00833CB4">
        <w:rPr>
          <w:rFonts w:eastAsia="Calibri" w:cs="Arial"/>
          <w:kern w:val="0"/>
        </w:rPr>
        <w:t>será por</w:t>
      </w:r>
      <w:r w:rsidR="00AE37D6" w:rsidRPr="00833CB4">
        <w:rPr>
          <w:rFonts w:eastAsia="Calibri" w:cs="Arial"/>
          <w:kern w:val="0"/>
        </w:rPr>
        <w:t xml:space="preserve"> Espectrometria de Emissão Atômica de Plasma Indutivamente Acoplado(ICP-OES).</w:t>
      </w:r>
      <w:r w:rsidR="00AE37D6">
        <w:rPr>
          <w:rFonts w:eastAsia="Calibri" w:cs="Arial"/>
          <w:kern w:val="0"/>
        </w:rPr>
        <w:t xml:space="preserve"> </w:t>
      </w:r>
    </w:p>
    <w:p w:rsidR="00D21061" w:rsidRPr="00D21061" w:rsidRDefault="00D21061" w:rsidP="00D21061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eastAsia="Calibri" w:cs="Arial"/>
          <w:kern w:val="0"/>
        </w:rPr>
      </w:pPr>
    </w:p>
    <w:p w:rsidR="003220E0" w:rsidRDefault="003220E0" w:rsidP="0029083B"/>
    <w:p w:rsidR="009D0723" w:rsidRPr="00D8090F" w:rsidRDefault="0082219D" w:rsidP="0029083B">
      <w:pPr>
        <w:pStyle w:val="Ttulodaseoprimria"/>
      </w:pPr>
      <w:r>
        <w:t>3</w:t>
      </w:r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D21061" w:rsidRPr="00D21061" w:rsidRDefault="00B04F44" w:rsidP="00D21061">
      <w:pPr>
        <w:rPr>
          <w:rFonts w:cs="Arial"/>
          <w:u w:val="single"/>
        </w:rPr>
      </w:pPr>
      <w:r>
        <w:rPr>
          <w:rFonts w:cs="Arial"/>
        </w:rPr>
        <w:t>O projeto está em fase inicial</w:t>
      </w:r>
      <w:r w:rsidR="00FA6A2F">
        <w:rPr>
          <w:rFonts w:cs="Arial"/>
        </w:rPr>
        <w:t xml:space="preserve">, </w:t>
      </w:r>
      <w:r w:rsidR="00FA6A2F" w:rsidRPr="00833CB4">
        <w:rPr>
          <w:rFonts w:cs="Arial"/>
        </w:rPr>
        <w:t>em que as amostras estão sendo preparadas para a digestão e análise, cujos resultados estarão prontos, quando da apresentação deste estudo.</w:t>
      </w:r>
      <w:r>
        <w:rPr>
          <w:rFonts w:cs="Arial"/>
        </w:rPr>
        <w:t xml:space="preserve"> </w:t>
      </w:r>
    </w:p>
    <w:p w:rsidR="00A802B0" w:rsidRPr="00D21061" w:rsidRDefault="00A802B0" w:rsidP="0029083B">
      <w:pPr>
        <w:rPr>
          <w:rFonts w:cs="Arial"/>
        </w:rPr>
      </w:pP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r w:rsidRPr="0082219D">
        <w:rPr>
          <w:sz w:val="24"/>
        </w:rPr>
        <w:t>4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5D3C02" w:rsidRDefault="005D3C02" w:rsidP="005D3C02">
      <w:pPr>
        <w:rPr>
          <w:rFonts w:cs="Arial"/>
        </w:rPr>
      </w:pPr>
      <w:r>
        <w:rPr>
          <w:rFonts w:cs="Arial"/>
        </w:rPr>
        <w:t>O</w:t>
      </w:r>
      <w:r w:rsidRPr="00D21061">
        <w:rPr>
          <w:rFonts w:cs="Arial"/>
        </w:rPr>
        <w:t>s resultados deste estudo fornecerão importantes informações quanto aos teores de Cu e Zn que possam estar biodisponíveis nos sedimentos proveniente da ração utilizada para os camarões</w:t>
      </w:r>
      <w:r w:rsidR="00FA6A2F">
        <w:rPr>
          <w:rFonts w:cs="Arial"/>
        </w:rPr>
        <w:t xml:space="preserve">. </w:t>
      </w:r>
      <w:r w:rsidR="00FA6A2F" w:rsidRPr="00833CB4">
        <w:rPr>
          <w:rFonts w:cs="Arial"/>
        </w:rPr>
        <w:t xml:space="preserve">Propiciarão a </w:t>
      </w:r>
      <w:r w:rsidRPr="00833CB4">
        <w:rPr>
          <w:rFonts w:cs="Arial"/>
        </w:rPr>
        <w:t>compara</w:t>
      </w:r>
      <w:r w:rsidR="00FA6A2F" w:rsidRPr="00833CB4">
        <w:rPr>
          <w:rFonts w:cs="Arial"/>
        </w:rPr>
        <w:t>ção com dados recentes exitentes no estuário</w:t>
      </w:r>
      <w:r w:rsidRPr="00833CB4">
        <w:rPr>
          <w:rFonts w:cs="Arial"/>
        </w:rPr>
        <w:t xml:space="preserve"> </w:t>
      </w:r>
      <w:r w:rsidR="00FA6A2F" w:rsidRPr="00833CB4">
        <w:rPr>
          <w:rFonts w:cs="Arial"/>
        </w:rPr>
        <w:t>com esta mesma metodologia de análise. Da mesma forma, complementarão o estudo, que está sendo sendo desenvolvido,</w:t>
      </w:r>
      <w:r w:rsidRPr="00833CB4">
        <w:rPr>
          <w:rFonts w:cs="Arial"/>
        </w:rPr>
        <w:t xml:space="preserve"> quanto ao nível de contribuição destes eleme</w:t>
      </w:r>
      <w:r w:rsidR="00FA6A2F" w:rsidRPr="00833CB4">
        <w:rPr>
          <w:rFonts w:cs="Arial"/>
        </w:rPr>
        <w:t>ntos para o tecido dos camarões</w:t>
      </w:r>
      <w:r w:rsidRPr="00833CB4">
        <w:rPr>
          <w:rFonts w:cs="Arial"/>
        </w:rPr>
        <w:t>.</w:t>
      </w:r>
    </w:p>
    <w:p w:rsidR="005D3C02" w:rsidRPr="00D21061" w:rsidRDefault="005D3C02" w:rsidP="005D3C02">
      <w:pPr>
        <w:rPr>
          <w:rFonts w:cs="Arial"/>
          <w:u w:val="single"/>
        </w:rPr>
      </w:pPr>
    </w:p>
    <w:p w:rsidR="009D0723" w:rsidRPr="009D3F7C" w:rsidRDefault="0082219D" w:rsidP="00711AA3">
      <w:pPr>
        <w:pStyle w:val="Ttulodaseoprimria"/>
        <w:jc w:val="left"/>
        <w:rPr>
          <w:lang w:val="en-US"/>
        </w:rPr>
      </w:pPr>
      <w:r w:rsidRPr="009D3F7C">
        <w:rPr>
          <w:lang w:val="en-US"/>
        </w:rPr>
        <w:t>REFERÊNCIAS</w:t>
      </w:r>
    </w:p>
    <w:p w:rsidR="009D0723" w:rsidRPr="009D3F7C" w:rsidRDefault="009D0723" w:rsidP="0029083B">
      <w:pPr>
        <w:rPr>
          <w:rFonts w:cs="Arial"/>
          <w:lang w:val="en-US"/>
        </w:rPr>
      </w:pPr>
    </w:p>
    <w:p w:rsidR="00D21061" w:rsidRPr="004D3ADC" w:rsidRDefault="00D21061" w:rsidP="00D21061">
      <w:pPr>
        <w:autoSpaceDE w:val="0"/>
        <w:autoSpaceDN w:val="0"/>
        <w:adjustRightInd w:val="0"/>
        <w:ind w:left="567" w:hanging="567"/>
        <w:rPr>
          <w:rFonts w:eastAsia="AdvTT5235d5a9" w:cs="Arial"/>
          <w:lang w:val="en-US"/>
        </w:rPr>
      </w:pPr>
      <w:r w:rsidRPr="004D3ADC">
        <w:rPr>
          <w:rFonts w:eastAsia="AdvTT5235d5a9" w:cs="Arial"/>
          <w:lang w:val="en-US"/>
        </w:rPr>
        <w:t>BRANDER, K. M. 2007. Global fish production and climate change. PNAS 104, 19709–19714.</w:t>
      </w:r>
    </w:p>
    <w:p w:rsidR="004D3ADC" w:rsidRPr="004D3ADC" w:rsidRDefault="004D3ADC" w:rsidP="004D3ADC">
      <w:pPr>
        <w:autoSpaceDE w:val="0"/>
        <w:autoSpaceDN w:val="0"/>
        <w:adjustRightInd w:val="0"/>
        <w:ind w:left="567" w:hanging="567"/>
        <w:rPr>
          <w:rFonts w:cs="Arial"/>
          <w:lang w:val="en-US"/>
        </w:rPr>
      </w:pPr>
      <w:r w:rsidRPr="004D3ADC">
        <w:rPr>
          <w:rFonts w:cs="Arial"/>
          <w:lang w:val="en-US"/>
        </w:rPr>
        <w:t xml:space="preserve">CHO, C.; HYNES, J.; WOOD, K. &amp; YOSHIDA, Y.H. 1994. Development of high nutrient dense, low-pollution diets and prediction of aquaculture wastes using biological approaches. </w:t>
      </w:r>
      <w:r w:rsidRPr="004D3ADC">
        <w:rPr>
          <w:rFonts w:cs="Arial"/>
          <w:i/>
          <w:lang w:val="en-US"/>
        </w:rPr>
        <w:t>Aquaculture</w:t>
      </w:r>
      <w:r w:rsidRPr="004D3ADC">
        <w:rPr>
          <w:rFonts w:cs="Arial"/>
          <w:lang w:val="en-US"/>
        </w:rPr>
        <w:t xml:space="preserve"> 124: 293-305. </w:t>
      </w:r>
    </w:p>
    <w:p w:rsidR="004D3ADC" w:rsidRPr="004D3ADC" w:rsidRDefault="004D3ADC" w:rsidP="004D3ADC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2"/>
          <w:szCs w:val="22"/>
          <w:lang w:val="en-US"/>
        </w:rPr>
      </w:pPr>
      <w:r w:rsidRPr="004D3ADC">
        <w:rPr>
          <w:rFonts w:ascii="Arial" w:hAnsi="Arial" w:cs="Arial"/>
          <w:sz w:val="22"/>
          <w:szCs w:val="22"/>
          <w:lang w:val="en-US"/>
        </w:rPr>
        <w:t xml:space="preserve">CUZON, G. 2004. Nutrition of </w:t>
      </w:r>
      <w:r w:rsidRPr="004D3ADC">
        <w:rPr>
          <w:rFonts w:ascii="Arial" w:hAnsi="Arial" w:cs="Arial"/>
          <w:i/>
          <w:sz w:val="22"/>
          <w:szCs w:val="22"/>
          <w:lang w:val="en-US"/>
        </w:rPr>
        <w:t>Litopenaeus vannamei</w:t>
      </w:r>
      <w:r w:rsidRPr="004D3ADC">
        <w:rPr>
          <w:rFonts w:ascii="Arial" w:hAnsi="Arial" w:cs="Arial"/>
          <w:sz w:val="22"/>
          <w:szCs w:val="22"/>
          <w:lang w:val="en-US"/>
        </w:rPr>
        <w:t xml:space="preserve"> reared in tanks or in ponds. </w:t>
      </w:r>
      <w:r w:rsidRPr="004D3ADC">
        <w:rPr>
          <w:rFonts w:ascii="Arial" w:hAnsi="Arial" w:cs="Arial"/>
          <w:i/>
          <w:iCs/>
          <w:sz w:val="22"/>
          <w:szCs w:val="22"/>
          <w:lang w:val="en-US"/>
        </w:rPr>
        <w:t>Aquaculture</w:t>
      </w:r>
      <w:r w:rsidRPr="004D3ADC">
        <w:rPr>
          <w:rFonts w:ascii="Arial" w:hAnsi="Arial" w:cs="Arial"/>
          <w:sz w:val="22"/>
          <w:szCs w:val="22"/>
          <w:lang w:val="en-US"/>
        </w:rPr>
        <w:t xml:space="preserve"> 235(1-4): 513–551. </w:t>
      </w:r>
    </w:p>
    <w:p w:rsidR="004D3ADC" w:rsidRPr="004D3ADC" w:rsidRDefault="004D3ADC" w:rsidP="004D3ADC">
      <w:pPr>
        <w:ind w:left="567" w:hanging="567"/>
        <w:rPr>
          <w:rFonts w:cs="Arial"/>
          <w:lang w:val="en-US"/>
        </w:rPr>
      </w:pPr>
      <w:r w:rsidRPr="004D3ADC">
        <w:rPr>
          <w:rFonts w:cs="Arial"/>
          <w:lang w:val="en-US"/>
        </w:rPr>
        <w:t>DAVIS, D.A.; ARNOLD, C.R. &amp; McCALLUM, I. 2002. Nutritional value of feed peas (</w:t>
      </w:r>
      <w:r w:rsidRPr="004D3ADC">
        <w:rPr>
          <w:rFonts w:cs="Arial"/>
          <w:i/>
          <w:lang w:val="en-US"/>
        </w:rPr>
        <w:t>Pisum sativum</w:t>
      </w:r>
      <w:r w:rsidRPr="004D3ADC">
        <w:rPr>
          <w:rFonts w:cs="Arial"/>
          <w:lang w:val="en-US"/>
        </w:rPr>
        <w:t xml:space="preserve">) in practical diet formulations for </w:t>
      </w:r>
      <w:r w:rsidRPr="004D3ADC">
        <w:rPr>
          <w:rFonts w:cs="Arial"/>
          <w:i/>
          <w:lang w:val="en-US"/>
        </w:rPr>
        <w:t>Litopenaeus vannamei</w:t>
      </w:r>
      <w:r w:rsidRPr="004D3ADC">
        <w:rPr>
          <w:rFonts w:cs="Arial"/>
          <w:lang w:val="en-US"/>
        </w:rPr>
        <w:t xml:space="preserve">. </w:t>
      </w:r>
      <w:r w:rsidRPr="004D3ADC">
        <w:rPr>
          <w:rFonts w:cs="Arial"/>
          <w:i/>
          <w:lang w:val="en-US"/>
        </w:rPr>
        <w:t>Aquac. Nutr.</w:t>
      </w:r>
      <w:r w:rsidRPr="004D3ADC">
        <w:rPr>
          <w:rFonts w:cs="Arial"/>
          <w:lang w:val="en-US"/>
        </w:rPr>
        <w:t xml:space="preserve"> 8 (2): 87–94.</w:t>
      </w:r>
    </w:p>
    <w:p w:rsidR="004D3ADC" w:rsidRPr="004D3ADC" w:rsidRDefault="004D3ADC" w:rsidP="004D3ADC">
      <w:pPr>
        <w:autoSpaceDE w:val="0"/>
        <w:autoSpaceDN w:val="0"/>
        <w:adjustRightInd w:val="0"/>
        <w:ind w:left="567" w:hanging="567"/>
        <w:rPr>
          <w:rFonts w:cs="Arial"/>
          <w:color w:val="231F20"/>
          <w:lang w:val="en-US"/>
        </w:rPr>
      </w:pPr>
      <w:r w:rsidRPr="004D3ADC">
        <w:rPr>
          <w:rFonts w:cs="Arial"/>
          <w:color w:val="231F20"/>
          <w:lang w:val="en-US"/>
        </w:rPr>
        <w:t>JACKSON, C.; PRESTON, N.</w:t>
      </w:r>
      <w:r w:rsidRPr="004D3ADC">
        <w:rPr>
          <w:rFonts w:cs="Arial"/>
          <w:lang w:val="en-US"/>
        </w:rPr>
        <w:t xml:space="preserve"> &amp;</w:t>
      </w:r>
      <w:r w:rsidRPr="004D3ADC">
        <w:rPr>
          <w:rFonts w:cs="Arial"/>
          <w:color w:val="231F20"/>
          <w:lang w:val="en-US"/>
        </w:rPr>
        <w:t xml:space="preserve"> THOMPSON, P.J. 2004. Intake and discharge nutrient loads at three intensive shrimp farms. </w:t>
      </w:r>
      <w:r w:rsidRPr="004D3ADC">
        <w:rPr>
          <w:rFonts w:cs="Arial"/>
          <w:i/>
          <w:color w:val="231F20"/>
          <w:lang w:val="en-US"/>
        </w:rPr>
        <w:t>Aquaculture Research</w:t>
      </w:r>
      <w:r w:rsidRPr="004D3ADC">
        <w:rPr>
          <w:rFonts w:cs="Arial"/>
          <w:color w:val="231F20"/>
          <w:lang w:val="en-US"/>
        </w:rPr>
        <w:t xml:space="preserve"> 35: 1053-1061.</w:t>
      </w:r>
    </w:p>
    <w:p w:rsidR="00D21061" w:rsidRDefault="00D21061" w:rsidP="00D21061">
      <w:pPr>
        <w:autoSpaceDE w:val="0"/>
        <w:autoSpaceDN w:val="0"/>
        <w:adjustRightInd w:val="0"/>
        <w:ind w:left="567" w:hanging="567"/>
        <w:rPr>
          <w:rFonts w:cs="Arial"/>
          <w:lang w:val="en-US"/>
        </w:rPr>
      </w:pPr>
      <w:r w:rsidRPr="004D3ADC">
        <w:rPr>
          <w:rFonts w:cs="Arial"/>
          <w:lang w:val="en-US"/>
        </w:rPr>
        <w:t xml:space="preserve">LIAO, I.E. 1990. Aquaculture in Taiwan. In: </w:t>
      </w:r>
      <w:r w:rsidRPr="004D3ADC">
        <w:rPr>
          <w:rFonts w:cs="Arial"/>
          <w:i/>
          <w:iCs/>
          <w:lang w:val="en-US"/>
        </w:rPr>
        <w:t xml:space="preserve">Aquaculture in Asia </w:t>
      </w:r>
      <w:r w:rsidRPr="004D3ADC">
        <w:rPr>
          <w:rFonts w:cs="Arial"/>
          <w:lang w:val="en-US"/>
        </w:rPr>
        <w:t xml:space="preserve">(ed. by Joseph, M.M.), pp. 345-369. </w:t>
      </w:r>
      <w:r w:rsidRPr="004D3ADC">
        <w:rPr>
          <w:rFonts w:cs="Arial"/>
          <w:i/>
          <w:lang w:val="en-US"/>
        </w:rPr>
        <w:t>Asian Fisheries Society</w:t>
      </w:r>
      <w:r w:rsidRPr="004D3ADC">
        <w:rPr>
          <w:rFonts w:cs="Arial"/>
          <w:lang w:val="en-US"/>
        </w:rPr>
        <w:t>, Indian Branch, Mangalore.</w:t>
      </w:r>
    </w:p>
    <w:p w:rsidR="0082219D" w:rsidRDefault="0082219D" w:rsidP="00D21061">
      <w:pPr>
        <w:ind w:firstLine="0"/>
      </w:pPr>
    </w:p>
    <w:sectPr w:rsidR="0082219D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88" w:rsidRDefault="00B87C88" w:rsidP="00B11590">
      <w:r>
        <w:separator/>
      </w:r>
    </w:p>
  </w:endnote>
  <w:endnote w:type="continuationSeparator" w:id="0">
    <w:p w:rsidR="00B87C88" w:rsidRDefault="00B87C8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88" w:rsidRDefault="00B87C88" w:rsidP="00B11590">
      <w:r>
        <w:separator/>
      </w:r>
    </w:p>
  </w:footnote>
  <w:footnote w:type="continuationSeparator" w:id="0">
    <w:p w:rsidR="00B87C88" w:rsidRDefault="00B87C8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Default="00833CB4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2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F630E"/>
    <w:rsid w:val="00125006"/>
    <w:rsid w:val="00185FE1"/>
    <w:rsid w:val="001C7B8C"/>
    <w:rsid w:val="001E496B"/>
    <w:rsid w:val="00203D0A"/>
    <w:rsid w:val="002152B8"/>
    <w:rsid w:val="0024774D"/>
    <w:rsid w:val="0029083B"/>
    <w:rsid w:val="002A7A57"/>
    <w:rsid w:val="002B31AE"/>
    <w:rsid w:val="003220E0"/>
    <w:rsid w:val="003C0392"/>
    <w:rsid w:val="003F3855"/>
    <w:rsid w:val="00493589"/>
    <w:rsid w:val="00497ED4"/>
    <w:rsid w:val="004D3ADC"/>
    <w:rsid w:val="004F7A69"/>
    <w:rsid w:val="00520FB9"/>
    <w:rsid w:val="0058383E"/>
    <w:rsid w:val="005B7293"/>
    <w:rsid w:val="005D3C02"/>
    <w:rsid w:val="006A4184"/>
    <w:rsid w:val="006F1A5E"/>
    <w:rsid w:val="0070021A"/>
    <w:rsid w:val="00711AA3"/>
    <w:rsid w:val="00731B6A"/>
    <w:rsid w:val="0075127C"/>
    <w:rsid w:val="007C2D07"/>
    <w:rsid w:val="0082219D"/>
    <w:rsid w:val="00833CB4"/>
    <w:rsid w:val="00892F8F"/>
    <w:rsid w:val="00941544"/>
    <w:rsid w:val="009B0959"/>
    <w:rsid w:val="009C4097"/>
    <w:rsid w:val="009D0723"/>
    <w:rsid w:val="009D3F7C"/>
    <w:rsid w:val="009F1118"/>
    <w:rsid w:val="00A601C2"/>
    <w:rsid w:val="00A756D1"/>
    <w:rsid w:val="00A771C1"/>
    <w:rsid w:val="00A802B0"/>
    <w:rsid w:val="00A85B55"/>
    <w:rsid w:val="00AE0922"/>
    <w:rsid w:val="00AE37D6"/>
    <w:rsid w:val="00B0201F"/>
    <w:rsid w:val="00B04F44"/>
    <w:rsid w:val="00B11590"/>
    <w:rsid w:val="00B23AA5"/>
    <w:rsid w:val="00B87C88"/>
    <w:rsid w:val="00C0113B"/>
    <w:rsid w:val="00C30F93"/>
    <w:rsid w:val="00C341B4"/>
    <w:rsid w:val="00C47B84"/>
    <w:rsid w:val="00C950B7"/>
    <w:rsid w:val="00CC3E16"/>
    <w:rsid w:val="00CF1B19"/>
    <w:rsid w:val="00D21061"/>
    <w:rsid w:val="00D25A87"/>
    <w:rsid w:val="00D43862"/>
    <w:rsid w:val="00D740C6"/>
    <w:rsid w:val="00DB1643"/>
    <w:rsid w:val="00DD1B99"/>
    <w:rsid w:val="00DE6963"/>
    <w:rsid w:val="00E31643"/>
    <w:rsid w:val="00EA51E0"/>
    <w:rsid w:val="00EB13F7"/>
    <w:rsid w:val="00F34C67"/>
    <w:rsid w:val="00F56270"/>
    <w:rsid w:val="00F65AE9"/>
    <w:rsid w:val="00FA6A2F"/>
    <w:rsid w:val="00FB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21061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kern w:val="0"/>
    </w:rPr>
  </w:style>
  <w:style w:type="character" w:customStyle="1" w:styleId="apple-style-span">
    <w:name w:val="apple-style-span"/>
    <w:rsid w:val="00D21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07D8A-4B2F-4904-9162-87F5159D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User</cp:lastModifiedBy>
  <cp:revision>2</cp:revision>
  <cp:lastPrinted>2013-06-23T16:41:00Z</cp:lastPrinted>
  <dcterms:created xsi:type="dcterms:W3CDTF">2013-06-24T18:21:00Z</dcterms:created>
  <dcterms:modified xsi:type="dcterms:W3CDTF">2013-06-24T18:21:00Z</dcterms:modified>
</cp:coreProperties>
</file>