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</w:p>
    <w:p w:rsidR="00F42AC4" w:rsidRPr="00933306" w:rsidRDefault="00F42AC4" w:rsidP="00F42AC4">
      <w:pPr>
        <w:ind w:firstLine="0"/>
        <w:jc w:val="center"/>
        <w:rPr>
          <w:rFonts w:cs="Arial"/>
          <w:b/>
        </w:rPr>
      </w:pPr>
      <w:r w:rsidRPr="00933306">
        <w:rPr>
          <w:rFonts w:cs="Arial"/>
          <w:b/>
        </w:rPr>
        <w:t>MODULAÇÃO DA CAPACIDADE ANTIOXIDANTE DO ÁCIDO LIPÓICO NANOENCAPSULADO EM SISTEMA DE BIOFLOCO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D1499A" w:rsidP="0029083B">
      <w:pPr>
        <w:ind w:firstLine="0"/>
        <w:jc w:val="right"/>
        <w:rPr>
          <w:b/>
        </w:rPr>
      </w:pPr>
      <w:r>
        <w:rPr>
          <w:b/>
        </w:rPr>
        <w:t xml:space="preserve">PORTO, Camilla da Costa; </w:t>
      </w:r>
      <w:r w:rsidR="00F42AC4">
        <w:rPr>
          <w:b/>
        </w:rPr>
        <w:t>MARTINS,</w:t>
      </w:r>
      <w:r w:rsidR="00F42AC4" w:rsidRPr="00F42AC4">
        <w:rPr>
          <w:rStyle w:val="TextodebaloChar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42AC4" w:rsidRPr="00933306">
        <w:rPr>
          <w:rStyle w:val="apple-style-span"/>
          <w:rFonts w:cs="Arial"/>
          <w:b/>
          <w:bCs/>
        </w:rPr>
        <w:t>Átila</w:t>
      </w:r>
      <w:proofErr w:type="spellEnd"/>
      <w:r w:rsidR="00F42AC4" w:rsidRPr="00933306">
        <w:rPr>
          <w:rFonts w:cs="Arial"/>
          <w:b/>
        </w:rPr>
        <w:t xml:space="preserve"> </w:t>
      </w:r>
      <w:proofErr w:type="spellStart"/>
      <w:r w:rsidR="00F42AC4" w:rsidRPr="00933306">
        <w:rPr>
          <w:rFonts w:cs="Arial"/>
          <w:b/>
        </w:rPr>
        <w:t>Clivea</w:t>
      </w:r>
      <w:proofErr w:type="spellEnd"/>
      <w:r w:rsidR="00F42AC4" w:rsidRPr="00933306">
        <w:rPr>
          <w:rFonts w:cs="Arial"/>
          <w:b/>
        </w:rPr>
        <w:t xml:space="preserve"> da </w:t>
      </w:r>
      <w:proofErr w:type="gramStart"/>
      <w:r w:rsidR="00F42AC4" w:rsidRPr="00933306">
        <w:rPr>
          <w:rFonts w:cs="Arial"/>
          <w:b/>
        </w:rPr>
        <w:t>Silva</w:t>
      </w:r>
      <w:proofErr w:type="gramEnd"/>
    </w:p>
    <w:p w:rsidR="00F42AC4" w:rsidRPr="00F42AC4" w:rsidRDefault="00F42AC4" w:rsidP="00F42AC4">
      <w:pPr>
        <w:ind w:firstLine="0"/>
        <w:jc w:val="right"/>
        <w:rPr>
          <w:rFonts w:cs="Arial"/>
          <w:b/>
        </w:rPr>
      </w:pPr>
      <w:r w:rsidRPr="00933306">
        <w:rPr>
          <w:rFonts w:cs="Arial"/>
          <w:b/>
        </w:rPr>
        <w:t xml:space="preserve">MONSERRAT, José </w:t>
      </w:r>
      <w:proofErr w:type="gramStart"/>
      <w:r w:rsidRPr="00933306">
        <w:rPr>
          <w:rFonts w:cs="Arial"/>
          <w:b/>
        </w:rPr>
        <w:t>M</w:t>
      </w:r>
      <w:r>
        <w:rPr>
          <w:rFonts w:cs="Arial"/>
          <w:b/>
        </w:rPr>
        <w:t>aria</w:t>
      </w:r>
      <w:proofErr w:type="gramEnd"/>
    </w:p>
    <w:p w:rsidR="00A771C1" w:rsidRDefault="0005112C" w:rsidP="00A771C1">
      <w:pPr>
        <w:ind w:firstLine="0"/>
        <w:jc w:val="right"/>
        <w:rPr>
          <w:b/>
        </w:rPr>
      </w:pPr>
      <w:hyperlink r:id="rId8" w:history="1">
        <w:r w:rsidR="00F42AC4" w:rsidRPr="00F42AC4">
          <w:rPr>
            <w:rStyle w:val="Hyperlink"/>
            <w:b/>
          </w:rPr>
          <w:t>kliveam@yahoo.com.br</w:t>
        </w:r>
      </w:hyperlink>
    </w:p>
    <w:p w:rsidR="00520FB9" w:rsidRPr="00F42AC4" w:rsidRDefault="00F42AC4" w:rsidP="00F42AC4">
      <w:pPr>
        <w:ind w:firstLine="0"/>
        <w:jc w:val="center"/>
        <w:rPr>
          <w:b/>
        </w:rPr>
      </w:pPr>
      <w:r>
        <w:rPr>
          <w:b/>
        </w:rPr>
        <w:t xml:space="preserve">                                                       </w:t>
      </w:r>
      <w:r w:rsidR="00520FB9">
        <w:rPr>
          <w:b/>
        </w:rPr>
        <w:t xml:space="preserve">Evento: </w:t>
      </w:r>
      <w:r>
        <w:rPr>
          <w:b/>
        </w:rPr>
        <w:t>XXII 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F42AC4">
        <w:rPr>
          <w:b/>
        </w:rPr>
        <w:t xml:space="preserve">: </w:t>
      </w:r>
      <w:r w:rsidR="008447F5">
        <w:rPr>
          <w:b/>
        </w:rPr>
        <w:t xml:space="preserve">Ciências </w:t>
      </w:r>
      <w:proofErr w:type="spellStart"/>
      <w:r w:rsidR="008447F5">
        <w:rPr>
          <w:b/>
        </w:rPr>
        <w:t>Biolágicas</w:t>
      </w:r>
      <w:proofErr w:type="spellEnd"/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</w:t>
      </w:r>
      <w:r w:rsidR="005946C3">
        <w:rPr>
          <w:b/>
        </w:rPr>
        <w:t xml:space="preserve"> </w:t>
      </w:r>
      <w:r w:rsidRPr="009F1118">
        <w:rPr>
          <w:b/>
        </w:rPr>
        <w:t>chave</w:t>
      </w:r>
      <w:r w:rsidR="005946C3">
        <w:rPr>
          <w:b/>
        </w:rPr>
        <w:t xml:space="preserve">: </w:t>
      </w:r>
      <w:r w:rsidR="00F42AC4">
        <w:t xml:space="preserve">Estresse </w:t>
      </w:r>
      <w:proofErr w:type="spellStart"/>
      <w:r w:rsidR="00F42AC4">
        <w:t>oxidativo</w:t>
      </w:r>
      <w:proofErr w:type="spellEnd"/>
      <w:r w:rsidR="00F42AC4">
        <w:t xml:space="preserve">, ácido </w:t>
      </w:r>
      <w:proofErr w:type="spellStart"/>
      <w:r w:rsidR="00F42AC4">
        <w:t>lipóico</w:t>
      </w:r>
      <w:proofErr w:type="spellEnd"/>
      <w:r w:rsidR="00F42AC4">
        <w:t xml:space="preserve">, </w:t>
      </w:r>
      <w:proofErr w:type="spellStart"/>
      <w:proofErr w:type="gramStart"/>
      <w:r w:rsidR="00F42AC4">
        <w:t>biofloco</w:t>
      </w:r>
      <w:proofErr w:type="spellEnd"/>
      <w:proofErr w:type="gramEnd"/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F42AC4" w:rsidRPr="00933306" w:rsidRDefault="00F03194" w:rsidP="00C11CE6">
      <w:pPr>
        <w:pStyle w:val="Ttulodaseoprimria"/>
        <w:ind w:firstLine="708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O </w:t>
      </w:r>
      <w:r w:rsidR="00F42AC4" w:rsidRPr="00933306">
        <w:rPr>
          <w:rFonts w:cs="Arial"/>
          <w:b w:val="0"/>
          <w:sz w:val="24"/>
        </w:rPr>
        <w:t xml:space="preserve">sistema de </w:t>
      </w:r>
      <w:proofErr w:type="spellStart"/>
      <w:r w:rsidR="00F42AC4" w:rsidRPr="00933306">
        <w:rPr>
          <w:rFonts w:cs="Arial"/>
          <w:b w:val="0"/>
          <w:sz w:val="24"/>
        </w:rPr>
        <w:t>biofloco</w:t>
      </w:r>
      <w:proofErr w:type="spellEnd"/>
      <w:r w:rsidR="00F42AC4" w:rsidRPr="00933306">
        <w:rPr>
          <w:rFonts w:cs="Arial"/>
          <w:b w:val="0"/>
          <w:sz w:val="24"/>
        </w:rPr>
        <w:t xml:space="preserve"> (</w:t>
      </w:r>
      <w:proofErr w:type="spellStart"/>
      <w:r w:rsidR="00F42AC4" w:rsidRPr="00933306">
        <w:rPr>
          <w:rFonts w:cs="Arial"/>
          <w:b w:val="0"/>
          <w:sz w:val="24"/>
        </w:rPr>
        <w:t>bio-flocs</w:t>
      </w:r>
      <w:proofErr w:type="spellEnd"/>
      <w:r w:rsidR="00F42AC4" w:rsidRPr="00933306">
        <w:rPr>
          <w:rFonts w:cs="Arial"/>
          <w:b w:val="0"/>
          <w:sz w:val="24"/>
        </w:rPr>
        <w:t xml:space="preserve"> </w:t>
      </w:r>
      <w:proofErr w:type="spellStart"/>
      <w:r w:rsidR="00F42AC4" w:rsidRPr="00933306">
        <w:rPr>
          <w:rFonts w:cs="Arial"/>
          <w:b w:val="0"/>
          <w:sz w:val="24"/>
        </w:rPr>
        <w:t>technology</w:t>
      </w:r>
      <w:proofErr w:type="spellEnd"/>
      <w:r w:rsidR="00F42AC4" w:rsidRPr="00933306">
        <w:rPr>
          <w:rFonts w:cs="Arial"/>
          <w:b w:val="0"/>
          <w:sz w:val="24"/>
        </w:rPr>
        <w:t xml:space="preserve"> – BFT) é um sistema com </w:t>
      </w:r>
      <w:proofErr w:type="spellStart"/>
      <w:r w:rsidR="00F42AC4" w:rsidRPr="00933306">
        <w:rPr>
          <w:rFonts w:cs="Arial"/>
          <w:b w:val="0"/>
          <w:sz w:val="24"/>
        </w:rPr>
        <w:t>co-cultura</w:t>
      </w:r>
      <w:proofErr w:type="spellEnd"/>
      <w:r w:rsidR="00F42AC4" w:rsidRPr="00933306">
        <w:rPr>
          <w:rFonts w:cs="Arial"/>
          <w:b w:val="0"/>
          <w:sz w:val="24"/>
        </w:rPr>
        <w:t xml:space="preserve"> de bactérias heterotróficas e algas cultivadas em flocos</w:t>
      </w:r>
      <w:r w:rsidR="00F42AC4">
        <w:rPr>
          <w:rFonts w:cs="Arial"/>
          <w:b w:val="0"/>
          <w:sz w:val="24"/>
        </w:rPr>
        <w:t xml:space="preserve"> sob condições controladas, no</w:t>
      </w:r>
      <w:r w:rsidR="00F42AC4" w:rsidRPr="00933306">
        <w:rPr>
          <w:rFonts w:cs="Arial"/>
          <w:b w:val="0"/>
          <w:sz w:val="24"/>
        </w:rPr>
        <w:t xml:space="preserve"> qual o crescimento da b</w:t>
      </w:r>
      <w:r w:rsidR="00F42AC4">
        <w:rPr>
          <w:rFonts w:cs="Arial"/>
          <w:b w:val="0"/>
          <w:sz w:val="24"/>
        </w:rPr>
        <w:t>iomassa microbiana é estimulado</w:t>
      </w:r>
      <w:r w:rsidR="00F42AC4" w:rsidRPr="00933306">
        <w:rPr>
          <w:rFonts w:cs="Arial"/>
          <w:b w:val="0"/>
          <w:sz w:val="24"/>
        </w:rPr>
        <w:t xml:space="preserve"> pel</w:t>
      </w:r>
      <w:r w:rsidR="00097AEF">
        <w:rPr>
          <w:rFonts w:cs="Arial"/>
          <w:b w:val="0"/>
          <w:sz w:val="24"/>
        </w:rPr>
        <w:t>a</w:t>
      </w:r>
      <w:r w:rsidR="00F42AC4" w:rsidRPr="00933306">
        <w:rPr>
          <w:rFonts w:cs="Arial"/>
          <w:b w:val="0"/>
          <w:sz w:val="24"/>
        </w:rPr>
        <w:t xml:space="preserve">s </w:t>
      </w:r>
      <w:r w:rsidR="00810DAA">
        <w:rPr>
          <w:rFonts w:cs="Arial"/>
          <w:b w:val="0"/>
          <w:sz w:val="24"/>
        </w:rPr>
        <w:t>excretas</w:t>
      </w:r>
      <w:r w:rsidR="00D1499A">
        <w:rPr>
          <w:rFonts w:cs="Arial"/>
          <w:b w:val="0"/>
          <w:sz w:val="24"/>
        </w:rPr>
        <w:t xml:space="preserve"> </w:t>
      </w:r>
      <w:r w:rsidR="00F42AC4" w:rsidRPr="00933306">
        <w:rPr>
          <w:rFonts w:cs="Arial"/>
          <w:b w:val="0"/>
          <w:sz w:val="24"/>
        </w:rPr>
        <w:t>nitrogena</w:t>
      </w:r>
      <w:r w:rsidR="00D1499A">
        <w:rPr>
          <w:rFonts w:cs="Arial"/>
          <w:b w:val="0"/>
          <w:sz w:val="24"/>
        </w:rPr>
        <w:t>das do</w:t>
      </w:r>
      <w:r w:rsidR="00F42AC4" w:rsidRPr="00933306">
        <w:rPr>
          <w:rFonts w:cs="Arial"/>
          <w:b w:val="0"/>
          <w:sz w:val="24"/>
        </w:rPr>
        <w:t xml:space="preserve"> animal, </w:t>
      </w:r>
      <w:r w:rsidR="00097AEF" w:rsidRPr="00933306">
        <w:rPr>
          <w:rFonts w:cs="Arial"/>
          <w:b w:val="0"/>
          <w:sz w:val="24"/>
        </w:rPr>
        <w:t>por exemplo,</w:t>
      </w:r>
      <w:r w:rsidR="00F42AC4" w:rsidRPr="00933306">
        <w:rPr>
          <w:rFonts w:cs="Arial"/>
          <w:b w:val="0"/>
          <w:sz w:val="24"/>
        </w:rPr>
        <w:t xml:space="preserve"> o camarão (</w:t>
      </w:r>
      <w:proofErr w:type="spellStart"/>
      <w:r w:rsidR="00F42AC4" w:rsidRPr="00933306">
        <w:rPr>
          <w:rFonts w:cs="Arial"/>
          <w:b w:val="0"/>
          <w:sz w:val="24"/>
        </w:rPr>
        <w:t>Scheyyer</w:t>
      </w:r>
      <w:proofErr w:type="spellEnd"/>
      <w:r w:rsidR="00F42AC4" w:rsidRPr="00933306">
        <w:rPr>
          <w:rFonts w:cs="Arial"/>
          <w:b w:val="0"/>
          <w:sz w:val="24"/>
        </w:rPr>
        <w:t xml:space="preserve"> </w:t>
      </w:r>
      <w:proofErr w:type="gramStart"/>
      <w:r w:rsidR="00F42AC4" w:rsidRPr="00933306">
        <w:rPr>
          <w:rFonts w:cs="Arial"/>
          <w:b w:val="0"/>
          <w:sz w:val="24"/>
        </w:rPr>
        <w:t>et</w:t>
      </w:r>
      <w:proofErr w:type="gramEnd"/>
      <w:r w:rsidR="00F42AC4" w:rsidRPr="00933306">
        <w:rPr>
          <w:rFonts w:cs="Arial"/>
          <w:b w:val="0"/>
          <w:sz w:val="24"/>
        </w:rPr>
        <w:t xml:space="preserve"> al., 2008). No entanto</w:t>
      </w:r>
      <w:r w:rsidR="00097AEF">
        <w:rPr>
          <w:rFonts w:cs="Arial"/>
          <w:b w:val="0"/>
          <w:sz w:val="24"/>
        </w:rPr>
        <w:t>,</w:t>
      </w:r>
      <w:r w:rsidR="00F42AC4" w:rsidRPr="00933306">
        <w:rPr>
          <w:rFonts w:cs="Arial"/>
          <w:b w:val="0"/>
          <w:sz w:val="24"/>
        </w:rPr>
        <w:t xml:space="preserve"> eventuais alterações nas condições abióticas (temperatura, oxigênio dissolvido, </w:t>
      </w:r>
      <w:proofErr w:type="gramStart"/>
      <w:r w:rsidR="00F42AC4" w:rsidRPr="00933306">
        <w:rPr>
          <w:rFonts w:cs="Arial"/>
          <w:b w:val="0"/>
          <w:sz w:val="24"/>
        </w:rPr>
        <w:t>pH</w:t>
      </w:r>
      <w:proofErr w:type="gramEnd"/>
      <w:r w:rsidR="00F42AC4" w:rsidRPr="00933306">
        <w:rPr>
          <w:rFonts w:cs="Arial"/>
          <w:b w:val="0"/>
          <w:sz w:val="24"/>
        </w:rPr>
        <w:t xml:space="preserve">, salinidade, alcalinidade, </w:t>
      </w:r>
      <w:r w:rsidR="00D1499A">
        <w:rPr>
          <w:rFonts w:cs="Arial"/>
          <w:b w:val="0"/>
          <w:sz w:val="24"/>
        </w:rPr>
        <w:t>amônia</w:t>
      </w:r>
      <w:r w:rsidR="00F42AC4" w:rsidRPr="00933306">
        <w:rPr>
          <w:rFonts w:cs="Arial"/>
          <w:b w:val="0"/>
          <w:sz w:val="24"/>
        </w:rPr>
        <w:t>, etc.</w:t>
      </w:r>
      <w:r w:rsidR="00180DAC">
        <w:rPr>
          <w:rFonts w:cs="Arial"/>
          <w:b w:val="0"/>
          <w:sz w:val="24"/>
        </w:rPr>
        <w:t>..</w:t>
      </w:r>
      <w:r w:rsidR="00B31103">
        <w:rPr>
          <w:rFonts w:cs="Arial"/>
          <w:b w:val="0"/>
          <w:sz w:val="24"/>
        </w:rPr>
        <w:t xml:space="preserve">), </w:t>
      </w:r>
      <w:r w:rsidR="00F42AC4" w:rsidRPr="00933306">
        <w:rPr>
          <w:rFonts w:cs="Arial"/>
          <w:b w:val="0"/>
          <w:sz w:val="24"/>
        </w:rPr>
        <w:t xml:space="preserve">este sistema pode </w:t>
      </w:r>
      <w:r w:rsidR="00097AEF">
        <w:rPr>
          <w:rFonts w:cs="Arial"/>
          <w:b w:val="0"/>
          <w:sz w:val="24"/>
        </w:rPr>
        <w:t xml:space="preserve">levar a alterações no sistema de defesa antioxidante enzimático e não-enzimático podendo gerar estresse </w:t>
      </w:r>
      <w:proofErr w:type="spellStart"/>
      <w:r w:rsidR="00097AEF">
        <w:rPr>
          <w:rFonts w:cs="Arial"/>
          <w:b w:val="0"/>
          <w:sz w:val="24"/>
        </w:rPr>
        <w:t>oxidativo</w:t>
      </w:r>
      <w:proofErr w:type="spellEnd"/>
      <w:r w:rsidR="00097AEF">
        <w:rPr>
          <w:rFonts w:cs="Arial"/>
          <w:b w:val="0"/>
          <w:sz w:val="24"/>
        </w:rPr>
        <w:t xml:space="preserve"> </w:t>
      </w:r>
      <w:r w:rsidR="00F42AC4" w:rsidRPr="00933306">
        <w:rPr>
          <w:rFonts w:cs="Arial"/>
          <w:b w:val="0"/>
          <w:sz w:val="24"/>
        </w:rPr>
        <w:t>(Halliwell</w:t>
      </w:r>
      <w:r w:rsidR="00F42AC4">
        <w:rPr>
          <w:rFonts w:cs="Arial"/>
          <w:b w:val="0"/>
          <w:sz w:val="24"/>
        </w:rPr>
        <w:t xml:space="preserve"> &amp; </w:t>
      </w:r>
      <w:proofErr w:type="spellStart"/>
      <w:r w:rsidR="00F42AC4" w:rsidRPr="00AB789A">
        <w:rPr>
          <w:rFonts w:cs="Arial"/>
          <w:b w:val="0"/>
          <w:sz w:val="24"/>
        </w:rPr>
        <w:t>Gutteridge</w:t>
      </w:r>
      <w:proofErr w:type="spellEnd"/>
      <w:r w:rsidR="00F42AC4" w:rsidRPr="00933306">
        <w:rPr>
          <w:rFonts w:cs="Arial"/>
          <w:b w:val="0"/>
          <w:sz w:val="24"/>
        </w:rPr>
        <w:t>, 2007)</w:t>
      </w:r>
      <w:r w:rsidR="00B31103">
        <w:rPr>
          <w:rFonts w:cs="Arial"/>
          <w:b w:val="0"/>
          <w:sz w:val="24"/>
        </w:rPr>
        <w:t>. Neste trabalho foram</w:t>
      </w:r>
      <w:r w:rsidR="00C11CE6">
        <w:rPr>
          <w:rFonts w:cs="Arial"/>
          <w:b w:val="0"/>
          <w:sz w:val="24"/>
        </w:rPr>
        <w:t xml:space="preserve"> avaliadas defesas antioxidantes considerando a atividade da </w:t>
      </w:r>
      <w:proofErr w:type="spellStart"/>
      <w:r w:rsidR="00C11CE6" w:rsidRPr="00933306">
        <w:rPr>
          <w:rFonts w:cs="Arial"/>
          <w:b w:val="0"/>
          <w:sz w:val="24"/>
        </w:rPr>
        <w:t>gluta</w:t>
      </w:r>
      <w:r w:rsidR="00C11CE6">
        <w:rPr>
          <w:rFonts w:cs="Arial"/>
          <w:b w:val="0"/>
          <w:sz w:val="24"/>
        </w:rPr>
        <w:t>t</w:t>
      </w:r>
      <w:r w:rsidR="00C11CE6" w:rsidRPr="00933306">
        <w:rPr>
          <w:rFonts w:cs="Arial"/>
          <w:b w:val="0"/>
          <w:sz w:val="24"/>
        </w:rPr>
        <w:t>iona</w:t>
      </w:r>
      <w:proofErr w:type="spellEnd"/>
      <w:r w:rsidR="00C11CE6" w:rsidRPr="00933306">
        <w:rPr>
          <w:rFonts w:cs="Arial"/>
          <w:b w:val="0"/>
          <w:sz w:val="24"/>
        </w:rPr>
        <w:t>-S-</w:t>
      </w:r>
      <w:proofErr w:type="spellStart"/>
      <w:r w:rsidR="00C11CE6" w:rsidRPr="00933306">
        <w:rPr>
          <w:rFonts w:cs="Arial"/>
          <w:b w:val="0"/>
          <w:sz w:val="24"/>
        </w:rPr>
        <w:t>transferase</w:t>
      </w:r>
      <w:proofErr w:type="spellEnd"/>
      <w:r w:rsidR="00C11CE6">
        <w:rPr>
          <w:rFonts w:cs="Arial"/>
          <w:b w:val="0"/>
          <w:sz w:val="24"/>
        </w:rPr>
        <w:t xml:space="preserve"> GST e capacidade antioxidante total contra radicais </w:t>
      </w:r>
      <w:proofErr w:type="spellStart"/>
      <w:r w:rsidR="00C11CE6">
        <w:rPr>
          <w:rFonts w:cs="Arial"/>
          <w:b w:val="0"/>
          <w:sz w:val="24"/>
        </w:rPr>
        <w:t>peroxil</w:t>
      </w:r>
      <w:proofErr w:type="spellEnd"/>
      <w:r w:rsidR="00797C2B">
        <w:rPr>
          <w:rFonts w:cs="Arial"/>
          <w:b w:val="0"/>
          <w:sz w:val="24"/>
        </w:rPr>
        <w:t xml:space="preserve"> (ACAP) </w:t>
      </w:r>
      <w:r w:rsidR="00C11CE6">
        <w:rPr>
          <w:rFonts w:cs="Arial"/>
          <w:b w:val="0"/>
          <w:sz w:val="24"/>
        </w:rPr>
        <w:t>n</w:t>
      </w:r>
      <w:r w:rsidR="00F42AC4" w:rsidRPr="00933306">
        <w:rPr>
          <w:rFonts w:cs="Arial"/>
          <w:b w:val="0"/>
          <w:sz w:val="24"/>
        </w:rPr>
        <w:t xml:space="preserve">o camarão </w:t>
      </w:r>
      <w:proofErr w:type="spellStart"/>
      <w:r w:rsidR="00F42AC4" w:rsidRPr="00933306">
        <w:rPr>
          <w:rFonts w:cs="Arial"/>
          <w:b w:val="0"/>
          <w:i/>
          <w:sz w:val="24"/>
        </w:rPr>
        <w:t>Litopenaues</w:t>
      </w:r>
      <w:proofErr w:type="spellEnd"/>
      <w:r w:rsidR="00F42AC4" w:rsidRPr="00933306">
        <w:rPr>
          <w:rFonts w:cs="Arial"/>
          <w:b w:val="0"/>
          <w:i/>
          <w:sz w:val="24"/>
        </w:rPr>
        <w:t xml:space="preserve"> </w:t>
      </w:r>
      <w:proofErr w:type="spellStart"/>
      <w:r w:rsidR="00F42AC4" w:rsidRPr="00933306">
        <w:rPr>
          <w:rFonts w:cs="Arial"/>
          <w:b w:val="0"/>
          <w:i/>
          <w:sz w:val="24"/>
        </w:rPr>
        <w:t>vannamei</w:t>
      </w:r>
      <w:proofErr w:type="spellEnd"/>
      <w:r w:rsidR="00F42AC4" w:rsidRPr="00933306">
        <w:rPr>
          <w:rFonts w:cs="Arial"/>
          <w:b w:val="0"/>
          <w:sz w:val="24"/>
        </w:rPr>
        <w:t xml:space="preserve"> (</w:t>
      </w:r>
      <w:proofErr w:type="spellStart"/>
      <w:r w:rsidR="00F42AC4" w:rsidRPr="00933306">
        <w:rPr>
          <w:rFonts w:cs="Arial"/>
          <w:b w:val="0"/>
          <w:sz w:val="24"/>
        </w:rPr>
        <w:t>Penaidae</w:t>
      </w:r>
      <w:proofErr w:type="spellEnd"/>
      <w:r w:rsidR="00F42AC4" w:rsidRPr="00933306">
        <w:rPr>
          <w:rFonts w:cs="Arial"/>
          <w:b w:val="0"/>
          <w:sz w:val="24"/>
        </w:rPr>
        <w:t xml:space="preserve">), </w:t>
      </w:r>
      <w:r w:rsidR="00097AEF">
        <w:rPr>
          <w:rFonts w:cs="Arial"/>
          <w:b w:val="0"/>
          <w:sz w:val="24"/>
        </w:rPr>
        <w:t xml:space="preserve">tratado com ração enriquecida com </w:t>
      </w:r>
      <w:r w:rsidR="00F42AC4" w:rsidRPr="00933306">
        <w:rPr>
          <w:rFonts w:cs="Arial"/>
          <w:b w:val="0"/>
          <w:sz w:val="24"/>
        </w:rPr>
        <w:t xml:space="preserve">ácido </w:t>
      </w:r>
      <w:proofErr w:type="spellStart"/>
      <w:r w:rsidR="00F42AC4" w:rsidRPr="00933306">
        <w:rPr>
          <w:rFonts w:cs="Arial"/>
          <w:b w:val="0"/>
          <w:sz w:val="24"/>
        </w:rPr>
        <w:t>lipóico</w:t>
      </w:r>
      <w:proofErr w:type="spellEnd"/>
      <w:r w:rsidR="00F42AC4" w:rsidRPr="00933306">
        <w:rPr>
          <w:rFonts w:cs="Arial"/>
          <w:b w:val="0"/>
          <w:sz w:val="24"/>
        </w:rPr>
        <w:t xml:space="preserve"> </w:t>
      </w:r>
      <w:proofErr w:type="spellStart"/>
      <w:r w:rsidR="00BB7043">
        <w:rPr>
          <w:rFonts w:cs="Arial"/>
          <w:b w:val="0"/>
          <w:sz w:val="24"/>
        </w:rPr>
        <w:t>nano</w:t>
      </w:r>
      <w:r w:rsidR="00BB7043" w:rsidRPr="00933306">
        <w:rPr>
          <w:rFonts w:cs="Arial"/>
          <w:b w:val="0"/>
          <w:sz w:val="24"/>
        </w:rPr>
        <w:t>encapsulado</w:t>
      </w:r>
      <w:proofErr w:type="spellEnd"/>
      <w:r w:rsidR="00097AEF">
        <w:rPr>
          <w:rFonts w:cs="Arial"/>
          <w:b w:val="0"/>
          <w:sz w:val="24"/>
        </w:rPr>
        <w:t>.</w:t>
      </w:r>
    </w:p>
    <w:p w:rsidR="009D0723" w:rsidRDefault="009D0723" w:rsidP="0029083B"/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="00AB3124">
        <w:t xml:space="preserve"> </w:t>
      </w:r>
      <w:r w:rsidRPr="00FA5B50">
        <w:t>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BB7043" w:rsidRPr="00933306" w:rsidRDefault="00BB7043" w:rsidP="00BB7043">
      <w:pPr>
        <w:pStyle w:val="Ttulodaseoprimria"/>
        <w:ind w:firstLine="708"/>
        <w:rPr>
          <w:rFonts w:cs="Arial"/>
          <w:b w:val="0"/>
          <w:sz w:val="24"/>
        </w:rPr>
      </w:pPr>
      <w:r w:rsidRPr="00933306">
        <w:rPr>
          <w:rFonts w:cs="Arial"/>
          <w:b w:val="0"/>
          <w:sz w:val="24"/>
        </w:rPr>
        <w:t>Foram utilizados 60 camarões (7,28</w:t>
      </w:r>
      <w:r w:rsidR="00AB3124">
        <w:rPr>
          <w:rFonts w:cs="Arial"/>
          <w:b w:val="0"/>
          <w:sz w:val="24"/>
        </w:rPr>
        <w:t xml:space="preserve"> </w:t>
      </w:r>
      <w:r w:rsidRPr="00933306">
        <w:rPr>
          <w:rFonts w:cs="Arial"/>
          <w:b w:val="0"/>
          <w:sz w:val="24"/>
          <w:u w:val="single"/>
        </w:rPr>
        <w:t>+</w:t>
      </w:r>
      <w:r w:rsidR="00AB3124" w:rsidRPr="00AB3124">
        <w:rPr>
          <w:rFonts w:cs="Arial"/>
          <w:b w:val="0"/>
          <w:sz w:val="24"/>
        </w:rPr>
        <w:t xml:space="preserve"> </w:t>
      </w:r>
      <w:r w:rsidRPr="00933306">
        <w:rPr>
          <w:rFonts w:cs="Arial"/>
          <w:b w:val="0"/>
          <w:sz w:val="24"/>
        </w:rPr>
        <w:t xml:space="preserve">1,52 g) alimentados durante 30 dias com ração Supra com 35% de proteína bruta, fornecida </w:t>
      </w:r>
      <w:proofErr w:type="gramStart"/>
      <w:r w:rsidRPr="00933306">
        <w:rPr>
          <w:rFonts w:cs="Arial"/>
          <w:b w:val="0"/>
          <w:sz w:val="24"/>
        </w:rPr>
        <w:t>3</w:t>
      </w:r>
      <w:proofErr w:type="gramEnd"/>
      <w:r w:rsidRPr="00933306">
        <w:rPr>
          <w:rFonts w:cs="Arial"/>
          <w:b w:val="0"/>
          <w:sz w:val="24"/>
        </w:rPr>
        <w:t xml:space="preserve"> vezes ao dia enriquecida ou não com áci</w:t>
      </w:r>
      <w:r w:rsidR="00AB3124">
        <w:rPr>
          <w:rFonts w:cs="Arial"/>
          <w:b w:val="0"/>
          <w:sz w:val="24"/>
        </w:rPr>
        <w:t xml:space="preserve">do </w:t>
      </w:r>
      <w:proofErr w:type="spellStart"/>
      <w:r w:rsidR="00AB3124">
        <w:rPr>
          <w:rFonts w:cs="Arial"/>
          <w:b w:val="0"/>
          <w:sz w:val="24"/>
        </w:rPr>
        <w:t>lipóico</w:t>
      </w:r>
      <w:proofErr w:type="spellEnd"/>
      <w:r w:rsidR="00AB3124">
        <w:rPr>
          <w:rFonts w:cs="Arial"/>
          <w:b w:val="0"/>
          <w:sz w:val="24"/>
        </w:rPr>
        <w:t xml:space="preserve"> (AL) </w:t>
      </w:r>
      <w:proofErr w:type="spellStart"/>
      <w:r w:rsidR="00AB3124">
        <w:rPr>
          <w:rFonts w:cs="Arial"/>
          <w:b w:val="0"/>
          <w:sz w:val="24"/>
        </w:rPr>
        <w:t>nanoencapsulado</w:t>
      </w:r>
      <w:proofErr w:type="spellEnd"/>
      <w:r w:rsidR="00AB3124">
        <w:rPr>
          <w:rFonts w:cs="Arial"/>
          <w:b w:val="0"/>
          <w:sz w:val="24"/>
        </w:rPr>
        <w:t xml:space="preserve">. </w:t>
      </w:r>
      <w:r w:rsidRPr="00933306">
        <w:rPr>
          <w:rFonts w:cs="Arial"/>
          <w:b w:val="0"/>
          <w:sz w:val="24"/>
        </w:rPr>
        <w:t>Três tratamentos determinados para este trabalho: cont</w:t>
      </w:r>
      <w:r w:rsidR="00D1499A">
        <w:rPr>
          <w:rFonts w:cs="Arial"/>
          <w:b w:val="0"/>
          <w:sz w:val="24"/>
        </w:rPr>
        <w:t xml:space="preserve">role (sem ácido </w:t>
      </w:r>
      <w:proofErr w:type="spellStart"/>
      <w:r w:rsidR="00D1499A">
        <w:rPr>
          <w:rFonts w:cs="Arial"/>
          <w:b w:val="0"/>
          <w:sz w:val="24"/>
        </w:rPr>
        <w:t>lipóico</w:t>
      </w:r>
      <w:proofErr w:type="spellEnd"/>
      <w:r w:rsidR="00D1499A">
        <w:rPr>
          <w:rFonts w:cs="Arial"/>
          <w:b w:val="0"/>
          <w:sz w:val="24"/>
        </w:rPr>
        <w:t xml:space="preserve">), </w:t>
      </w:r>
      <w:proofErr w:type="spellStart"/>
      <w:r w:rsidR="00D1499A">
        <w:rPr>
          <w:rFonts w:cs="Arial"/>
          <w:b w:val="0"/>
          <w:sz w:val="24"/>
        </w:rPr>
        <w:t>nanocá</w:t>
      </w:r>
      <w:r w:rsidRPr="00933306">
        <w:rPr>
          <w:rFonts w:cs="Arial"/>
          <w:b w:val="0"/>
          <w:sz w:val="24"/>
        </w:rPr>
        <w:t>psula</w:t>
      </w:r>
      <w:proofErr w:type="spellEnd"/>
      <w:r w:rsidRPr="00933306">
        <w:rPr>
          <w:rFonts w:cs="Arial"/>
          <w:b w:val="0"/>
          <w:sz w:val="24"/>
        </w:rPr>
        <w:t xml:space="preserve"> </w:t>
      </w:r>
      <w:proofErr w:type="gramStart"/>
      <w:r w:rsidRPr="00933306">
        <w:rPr>
          <w:rFonts w:cs="Arial"/>
          <w:b w:val="0"/>
          <w:sz w:val="24"/>
        </w:rPr>
        <w:t xml:space="preserve">branca (sem ácido </w:t>
      </w:r>
      <w:proofErr w:type="spellStart"/>
      <w:r w:rsidRPr="00933306">
        <w:rPr>
          <w:rFonts w:cs="Arial"/>
          <w:b w:val="0"/>
          <w:sz w:val="24"/>
        </w:rPr>
        <w:t>lipóico</w:t>
      </w:r>
      <w:proofErr w:type="spellEnd"/>
      <w:r w:rsidRPr="00933306">
        <w:rPr>
          <w:rFonts w:cs="Arial"/>
          <w:b w:val="0"/>
          <w:sz w:val="24"/>
        </w:rPr>
        <w:t>) e ácido</w:t>
      </w:r>
      <w:proofErr w:type="gramEnd"/>
      <w:r w:rsidRPr="00933306">
        <w:rPr>
          <w:rFonts w:cs="Arial"/>
          <w:b w:val="0"/>
          <w:sz w:val="24"/>
        </w:rPr>
        <w:t xml:space="preserve"> </w:t>
      </w:r>
      <w:proofErr w:type="spellStart"/>
      <w:r w:rsidRPr="00933306">
        <w:rPr>
          <w:rFonts w:cs="Arial"/>
          <w:b w:val="0"/>
          <w:sz w:val="24"/>
        </w:rPr>
        <w:t>lipóico</w:t>
      </w:r>
      <w:proofErr w:type="spellEnd"/>
      <w:r w:rsidRPr="00933306">
        <w:rPr>
          <w:rFonts w:cs="Arial"/>
          <w:b w:val="0"/>
          <w:sz w:val="24"/>
        </w:rPr>
        <w:t xml:space="preserve"> </w:t>
      </w:r>
      <w:proofErr w:type="spellStart"/>
      <w:r w:rsidRPr="00933306">
        <w:rPr>
          <w:rFonts w:cs="Arial"/>
          <w:b w:val="0"/>
          <w:sz w:val="24"/>
        </w:rPr>
        <w:t>nanoencapsulado</w:t>
      </w:r>
      <w:proofErr w:type="spellEnd"/>
      <w:r w:rsidRPr="00933306">
        <w:rPr>
          <w:rFonts w:cs="Arial"/>
          <w:b w:val="0"/>
          <w:sz w:val="24"/>
        </w:rPr>
        <w:t>. A atividade da GST e capacidade antioxidante tota</w:t>
      </w:r>
      <w:r w:rsidR="00D1499A">
        <w:rPr>
          <w:rFonts w:cs="Arial"/>
          <w:b w:val="0"/>
          <w:sz w:val="24"/>
        </w:rPr>
        <w:t xml:space="preserve">l foram determinadas em </w:t>
      </w:r>
      <w:proofErr w:type="spellStart"/>
      <w:r w:rsidR="00D1499A">
        <w:rPr>
          <w:rFonts w:cs="Arial"/>
          <w:b w:val="0"/>
          <w:sz w:val="24"/>
        </w:rPr>
        <w:t>espectro</w:t>
      </w:r>
      <w:r w:rsidRPr="00933306">
        <w:rPr>
          <w:rFonts w:cs="Arial"/>
          <w:b w:val="0"/>
          <w:sz w:val="24"/>
        </w:rPr>
        <w:t>fluorímetro</w:t>
      </w:r>
      <w:proofErr w:type="spellEnd"/>
      <w:r w:rsidRPr="00933306">
        <w:rPr>
          <w:rFonts w:cs="Arial"/>
          <w:b w:val="0"/>
          <w:sz w:val="24"/>
        </w:rPr>
        <w:t xml:space="preserve"> (Víctor </w:t>
      </w:r>
      <w:proofErr w:type="gramStart"/>
      <w:r w:rsidRPr="00933306">
        <w:rPr>
          <w:rFonts w:cs="Arial"/>
          <w:b w:val="0"/>
          <w:sz w:val="24"/>
        </w:rPr>
        <w:t>2</w:t>
      </w:r>
      <w:proofErr w:type="gramEnd"/>
      <w:r w:rsidRPr="00933306">
        <w:rPr>
          <w:rFonts w:cs="Arial"/>
          <w:b w:val="0"/>
          <w:sz w:val="24"/>
        </w:rPr>
        <w:t xml:space="preserve">, </w:t>
      </w:r>
      <w:proofErr w:type="spellStart"/>
      <w:r w:rsidRPr="00933306">
        <w:rPr>
          <w:rFonts w:cs="Arial"/>
          <w:b w:val="0"/>
          <w:sz w:val="24"/>
        </w:rPr>
        <w:t>Perkin</w:t>
      </w:r>
      <w:proofErr w:type="spellEnd"/>
      <w:r w:rsidRPr="00933306">
        <w:rPr>
          <w:rFonts w:cs="Arial"/>
          <w:b w:val="0"/>
          <w:sz w:val="24"/>
        </w:rPr>
        <w:t xml:space="preserve"> Elmer) com leitor de placas em</w:t>
      </w:r>
      <w:r>
        <w:rPr>
          <w:rFonts w:cs="Arial"/>
          <w:b w:val="0"/>
          <w:sz w:val="24"/>
        </w:rPr>
        <w:t xml:space="preserve"> amostras de brânquias, hepatopâ</w:t>
      </w:r>
      <w:r w:rsidRPr="00933306">
        <w:rPr>
          <w:rFonts w:cs="Arial"/>
          <w:b w:val="0"/>
          <w:sz w:val="24"/>
        </w:rPr>
        <w:t>ncreas e músculo do camarão.</w:t>
      </w:r>
    </w:p>
    <w:p w:rsidR="003220E0" w:rsidRDefault="003220E0" w:rsidP="0029083B"/>
    <w:p w:rsidR="009D0723" w:rsidRPr="00D8090F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AB3124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BB7043" w:rsidRPr="00933306" w:rsidRDefault="00BB7043" w:rsidP="00BB7043">
      <w:pPr>
        <w:pStyle w:val="SemEspaamen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O ácido </w:t>
      </w:r>
      <w:proofErr w:type="spellStart"/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lipóico</w:t>
      </w:r>
      <w:proofErr w:type="spellEnd"/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tem sido </w:t>
      </w:r>
      <w:r w:rsidR="00097AEF">
        <w:rPr>
          <w:rStyle w:val="longtext"/>
          <w:rFonts w:ascii="Arial" w:hAnsi="Arial" w:cs="Arial"/>
          <w:sz w:val="24"/>
          <w:szCs w:val="24"/>
          <w:shd w:val="clear" w:color="auto" w:fill="FFFFFF"/>
        </w:rPr>
        <w:t>referência</w:t>
      </w:r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como um antioxidante universal por atuar tanto na</w:t>
      </w:r>
      <w:r w:rsidR="00097AEF">
        <w:rPr>
          <w:rStyle w:val="longtext"/>
          <w:rFonts w:ascii="Arial" w:hAnsi="Arial" w:cs="Arial"/>
          <w:sz w:val="24"/>
          <w:szCs w:val="24"/>
          <w:shd w:val="clear" w:color="auto" w:fill="FFFFFF"/>
        </w:rPr>
        <w:t>s</w:t>
      </w:r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membrana</w:t>
      </w:r>
      <w:r w:rsidR="00097AEF">
        <w:rPr>
          <w:rStyle w:val="longtext"/>
          <w:rFonts w:ascii="Arial" w:hAnsi="Arial" w:cs="Arial"/>
          <w:sz w:val="24"/>
          <w:szCs w:val="24"/>
          <w:shd w:val="clear" w:color="auto" w:fill="FFFFFF"/>
        </w:rPr>
        <w:t>s</w:t>
      </w:r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quanto na fase aquosa da célula proporcionando proteção </w:t>
      </w:r>
      <w:r w:rsidR="00097AEF">
        <w:rPr>
          <w:rStyle w:val="longtext"/>
          <w:rFonts w:ascii="Arial" w:hAnsi="Arial" w:cs="Arial"/>
          <w:sz w:val="24"/>
          <w:szCs w:val="24"/>
          <w:shd w:val="clear" w:color="auto" w:fill="FFFFFF"/>
        </w:rPr>
        <w:t>à</w:t>
      </w:r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membrana, devido sua interação com os antioxidantes</w:t>
      </w:r>
      <w:r>
        <w:rPr>
          <w:rStyle w:val="longtext"/>
          <w:rFonts w:ascii="Arial" w:hAnsi="Arial" w:cs="Arial"/>
          <w:sz w:val="24"/>
          <w:szCs w:val="24"/>
          <w:shd w:val="clear" w:color="auto" w:fill="FFFFFF"/>
        </w:rPr>
        <w:t>,</w:t>
      </w:r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vitamina C e </w:t>
      </w:r>
      <w:proofErr w:type="spellStart"/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glutationa</w:t>
      </w:r>
      <w:proofErr w:type="spellEnd"/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, as quais por sua vez podem reciclar a vitamina E (Flora</w:t>
      </w:r>
      <w:r w:rsidR="0057361E">
        <w:rPr>
          <w:rStyle w:val="longtext"/>
          <w:rFonts w:ascii="Arial" w:hAnsi="Arial" w:cs="Arial"/>
          <w:sz w:val="24"/>
          <w:szCs w:val="24"/>
          <w:shd w:val="clear" w:color="auto" w:fill="FFFFFF"/>
        </w:rPr>
        <w:t>,</w:t>
      </w:r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 xml:space="preserve"> 2009). </w:t>
      </w:r>
      <w:r w:rsidRPr="00933306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="00097AEF">
        <w:rPr>
          <w:rFonts w:ascii="Arial" w:hAnsi="Arial" w:cs="Arial"/>
          <w:color w:val="000000"/>
          <w:sz w:val="24"/>
          <w:szCs w:val="24"/>
        </w:rPr>
        <w:t>nanocápsula</w:t>
      </w:r>
      <w:proofErr w:type="spellEnd"/>
      <w:r w:rsidR="00097AEF">
        <w:rPr>
          <w:rFonts w:ascii="Arial" w:hAnsi="Arial" w:cs="Arial"/>
          <w:color w:val="000000"/>
          <w:sz w:val="24"/>
          <w:szCs w:val="24"/>
        </w:rPr>
        <w:t xml:space="preserve"> é descrita como um meio de </w:t>
      </w:r>
      <w:r w:rsidRPr="00933306">
        <w:rPr>
          <w:rFonts w:ascii="Arial" w:hAnsi="Arial" w:cs="Arial"/>
          <w:color w:val="000000"/>
          <w:sz w:val="24"/>
          <w:szCs w:val="24"/>
        </w:rPr>
        <w:t xml:space="preserve">proteção </w:t>
      </w:r>
      <w:r w:rsidR="00097AEF">
        <w:rPr>
          <w:rFonts w:ascii="Arial" w:hAnsi="Arial" w:cs="Arial"/>
          <w:color w:val="000000"/>
          <w:sz w:val="24"/>
          <w:szCs w:val="24"/>
        </w:rPr>
        <w:t>a</w:t>
      </w:r>
      <w:r w:rsidRPr="00933306">
        <w:rPr>
          <w:rFonts w:ascii="Arial" w:hAnsi="Arial" w:cs="Arial"/>
          <w:color w:val="000000"/>
          <w:sz w:val="24"/>
          <w:szCs w:val="24"/>
        </w:rPr>
        <w:t xml:space="preserve"> substâncias que degradam em temperaturas acima de 40ºC ou são sensíveis à oxidação em presença de água, por variação de </w:t>
      </w:r>
      <w:proofErr w:type="gramStart"/>
      <w:r w:rsidRPr="00933306">
        <w:rPr>
          <w:rFonts w:ascii="Arial" w:hAnsi="Arial" w:cs="Arial"/>
          <w:color w:val="000000"/>
          <w:sz w:val="24"/>
          <w:szCs w:val="24"/>
        </w:rPr>
        <w:t>pH</w:t>
      </w:r>
      <w:proofErr w:type="gramEnd"/>
      <w:r w:rsidRPr="00933306">
        <w:rPr>
          <w:rFonts w:ascii="Arial" w:hAnsi="Arial" w:cs="Arial"/>
          <w:color w:val="000000"/>
          <w:sz w:val="24"/>
          <w:szCs w:val="24"/>
        </w:rPr>
        <w:t xml:space="preserve"> ou </w:t>
      </w:r>
      <w:r w:rsidR="00AC4AE7">
        <w:rPr>
          <w:rFonts w:ascii="Arial" w:hAnsi="Arial" w:cs="Arial"/>
          <w:color w:val="000000"/>
          <w:sz w:val="24"/>
          <w:szCs w:val="24"/>
        </w:rPr>
        <w:t xml:space="preserve">por efeito de luz ultravioleta </w:t>
      </w:r>
      <w:r w:rsidRPr="0093330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933306">
        <w:rPr>
          <w:rFonts w:ascii="Arial" w:hAnsi="Arial" w:cs="Arial"/>
          <w:color w:val="000000"/>
          <w:sz w:val="24"/>
          <w:szCs w:val="24"/>
        </w:rPr>
        <w:t>Kulkamp</w:t>
      </w:r>
      <w:proofErr w:type="spellEnd"/>
      <w:r w:rsidRPr="009333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3306">
        <w:rPr>
          <w:rStyle w:val="longtext"/>
          <w:rFonts w:ascii="Arial" w:hAnsi="Arial" w:cs="Arial"/>
          <w:sz w:val="24"/>
          <w:szCs w:val="24"/>
          <w:shd w:val="clear" w:color="auto" w:fill="FFFFFF"/>
        </w:rPr>
        <w:t>et al.</w:t>
      </w:r>
      <w:r w:rsidR="007C41C8">
        <w:rPr>
          <w:rStyle w:val="longtext"/>
          <w:rFonts w:ascii="Arial" w:hAnsi="Arial" w:cs="Arial"/>
          <w:sz w:val="24"/>
          <w:szCs w:val="24"/>
          <w:shd w:val="clear" w:color="auto" w:fill="FFFFFF"/>
        </w:rPr>
        <w:t>,</w:t>
      </w:r>
      <w:r w:rsidRPr="00933306">
        <w:rPr>
          <w:rStyle w:val="longtext"/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933306">
        <w:rPr>
          <w:rFonts w:ascii="Arial" w:hAnsi="Arial" w:cs="Arial"/>
          <w:color w:val="000000"/>
          <w:sz w:val="24"/>
          <w:szCs w:val="24"/>
        </w:rPr>
        <w:t>2009)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D0723" w:rsidRDefault="00BB7043" w:rsidP="00BB7043">
      <w:r w:rsidRPr="00933306">
        <w:rPr>
          <w:rFonts w:cs="Arial"/>
        </w:rPr>
        <w:t xml:space="preserve">Pelos resultados observa-se que: (1) A atividade da GST foi mais expressiva nas brânquias no tratamento controle, com diferença significativa entre os </w:t>
      </w:r>
      <w:r w:rsidRPr="00933306">
        <w:rPr>
          <w:rFonts w:cs="Arial"/>
        </w:rPr>
        <w:lastRenderedPageBreak/>
        <w:t xml:space="preserve">tratamentos (p&lt;0,05), para </w:t>
      </w:r>
      <w:proofErr w:type="spellStart"/>
      <w:r w:rsidRPr="00933306">
        <w:rPr>
          <w:rStyle w:val="longtext"/>
          <w:rFonts w:cs="Arial"/>
          <w:shd w:val="clear" w:color="auto" w:fill="FFFFFF"/>
        </w:rPr>
        <w:t>Monserrat</w:t>
      </w:r>
      <w:proofErr w:type="spellEnd"/>
      <w:r w:rsidRPr="00933306">
        <w:rPr>
          <w:rStyle w:val="longtext"/>
          <w:rFonts w:cs="Arial"/>
          <w:shd w:val="clear" w:color="auto" w:fill="FFFFFF"/>
        </w:rPr>
        <w:t xml:space="preserve"> </w:t>
      </w:r>
      <w:proofErr w:type="gramStart"/>
      <w:r w:rsidRPr="007C41C8">
        <w:rPr>
          <w:rStyle w:val="longtext"/>
          <w:rFonts w:cs="Arial"/>
          <w:shd w:val="clear" w:color="auto" w:fill="FFFFFF"/>
        </w:rPr>
        <w:t>et</w:t>
      </w:r>
      <w:proofErr w:type="gramEnd"/>
      <w:r w:rsidRPr="007C41C8">
        <w:rPr>
          <w:rStyle w:val="longtext"/>
          <w:rFonts w:cs="Arial"/>
          <w:shd w:val="clear" w:color="auto" w:fill="FFFFFF"/>
        </w:rPr>
        <w:t xml:space="preserve"> al</w:t>
      </w:r>
      <w:r w:rsidRPr="00933306">
        <w:rPr>
          <w:rStyle w:val="longtext"/>
          <w:rFonts w:cs="Arial"/>
          <w:i/>
          <w:shd w:val="clear" w:color="auto" w:fill="FFFFFF"/>
        </w:rPr>
        <w:t>.</w:t>
      </w:r>
      <w:r w:rsidRPr="00933306">
        <w:rPr>
          <w:rStyle w:val="longtext"/>
          <w:rFonts w:cs="Arial"/>
          <w:shd w:val="clear" w:color="auto" w:fill="FFFFFF"/>
        </w:rPr>
        <w:t xml:space="preserve"> (2008), a atividade da GST não mostrou diferenças significativas em brânquias do peixe </w:t>
      </w:r>
      <w:proofErr w:type="spellStart"/>
      <w:r w:rsidRPr="00933306">
        <w:rPr>
          <w:rStyle w:val="longtext"/>
          <w:rFonts w:cs="Arial"/>
          <w:i/>
          <w:shd w:val="clear" w:color="auto" w:fill="FFFFFF"/>
        </w:rPr>
        <w:t>Corydoras</w:t>
      </w:r>
      <w:proofErr w:type="spellEnd"/>
      <w:r w:rsidRPr="00933306">
        <w:rPr>
          <w:rStyle w:val="longtext"/>
          <w:rFonts w:cs="Arial"/>
          <w:i/>
          <w:shd w:val="clear" w:color="auto" w:fill="FFFFFF"/>
        </w:rPr>
        <w:t xml:space="preserve"> </w:t>
      </w:r>
      <w:proofErr w:type="spellStart"/>
      <w:r w:rsidRPr="00933306">
        <w:rPr>
          <w:rStyle w:val="longtext"/>
          <w:rFonts w:cs="Arial"/>
          <w:i/>
          <w:shd w:val="clear" w:color="auto" w:fill="FFFFFF"/>
        </w:rPr>
        <w:t>paleatus</w:t>
      </w:r>
      <w:proofErr w:type="spellEnd"/>
      <w:r w:rsidRPr="00933306">
        <w:rPr>
          <w:rStyle w:val="longtext"/>
          <w:rFonts w:cs="Arial"/>
          <w:shd w:val="clear" w:color="auto" w:fill="FFFFFF"/>
        </w:rPr>
        <w:t xml:space="preserve"> suplementado com ácido </w:t>
      </w:r>
      <w:proofErr w:type="spellStart"/>
      <w:r w:rsidRPr="00933306">
        <w:rPr>
          <w:rStyle w:val="longtext"/>
          <w:rFonts w:cs="Arial"/>
          <w:shd w:val="clear" w:color="auto" w:fill="FFFFFF"/>
        </w:rPr>
        <w:t>lipóico</w:t>
      </w:r>
      <w:proofErr w:type="spellEnd"/>
      <w:r w:rsidRPr="00933306">
        <w:rPr>
          <w:rStyle w:val="longtext"/>
          <w:rFonts w:cs="Arial"/>
          <w:shd w:val="clear" w:color="auto" w:fill="FFFFFF"/>
        </w:rPr>
        <w:t xml:space="preserve"> quando comparados com os controles (sem AL), sendo registradas diferenças apenas no cérebro. </w:t>
      </w:r>
      <w:r w:rsidRPr="00933306">
        <w:rPr>
          <w:rFonts w:cs="Arial"/>
        </w:rPr>
        <w:t xml:space="preserve">(2) Para brânquia, houve aumento da capacidade antioxidante total no tratamento ácido </w:t>
      </w:r>
      <w:proofErr w:type="spellStart"/>
      <w:r w:rsidRPr="00933306">
        <w:rPr>
          <w:rFonts w:cs="Arial"/>
        </w:rPr>
        <w:t>lipóico</w:t>
      </w:r>
      <w:proofErr w:type="spellEnd"/>
      <w:r w:rsidRPr="00933306">
        <w:rPr>
          <w:rFonts w:cs="Arial"/>
        </w:rPr>
        <w:t xml:space="preserve"> </w:t>
      </w:r>
      <w:proofErr w:type="spellStart"/>
      <w:r w:rsidRPr="00933306">
        <w:rPr>
          <w:rFonts w:cs="Arial"/>
        </w:rPr>
        <w:t>nanoencapsulado</w:t>
      </w:r>
      <w:proofErr w:type="spellEnd"/>
      <w:r w:rsidRPr="00933306">
        <w:rPr>
          <w:rFonts w:cs="Arial"/>
        </w:rPr>
        <w:t xml:space="preserve"> comparado ao controle, com diferença significativa entre</w:t>
      </w:r>
      <w:r w:rsidR="00774501">
        <w:rPr>
          <w:rFonts w:cs="Arial"/>
        </w:rPr>
        <w:t xml:space="preserve"> os tratamentos </w:t>
      </w:r>
      <w:r w:rsidRPr="00933306">
        <w:rPr>
          <w:rFonts w:cs="Arial"/>
        </w:rPr>
        <w:t xml:space="preserve">(p&lt;0,05). Para </w:t>
      </w:r>
      <w:proofErr w:type="spellStart"/>
      <w:r w:rsidRPr="00933306">
        <w:rPr>
          <w:rFonts w:cs="Arial"/>
        </w:rPr>
        <w:t>hepatopâncreas</w:t>
      </w:r>
      <w:proofErr w:type="spellEnd"/>
      <w:r w:rsidRPr="00933306">
        <w:rPr>
          <w:rFonts w:cs="Arial"/>
        </w:rPr>
        <w:t xml:space="preserve"> o aumento da capacidade antioxida</w:t>
      </w:r>
      <w:r w:rsidR="00D1499A">
        <w:rPr>
          <w:rFonts w:cs="Arial"/>
        </w:rPr>
        <w:t xml:space="preserve">nte ocorreu no tratamento </w:t>
      </w:r>
      <w:proofErr w:type="spellStart"/>
      <w:proofErr w:type="gramStart"/>
      <w:r w:rsidR="00D1499A">
        <w:rPr>
          <w:rFonts w:cs="Arial"/>
        </w:rPr>
        <w:t>nanocá</w:t>
      </w:r>
      <w:r w:rsidRPr="00933306">
        <w:rPr>
          <w:rFonts w:cs="Arial"/>
        </w:rPr>
        <w:t>psula</w:t>
      </w:r>
      <w:proofErr w:type="spellEnd"/>
      <w:r w:rsidRPr="00933306">
        <w:rPr>
          <w:rFonts w:cs="Arial"/>
        </w:rPr>
        <w:t xml:space="preserve"> branca comparado ao controle, com diferença significativa entre os tratamentos</w:t>
      </w:r>
      <w:proofErr w:type="gramEnd"/>
      <w:r w:rsidRPr="00933306">
        <w:rPr>
          <w:rFonts w:cs="Arial"/>
        </w:rPr>
        <w:t xml:space="preserve"> (p&lt;0,05). Para músculo ocorreu diferença significativa ent</w:t>
      </w:r>
      <w:r w:rsidR="00D1499A">
        <w:rPr>
          <w:rFonts w:cs="Arial"/>
        </w:rPr>
        <w:t xml:space="preserve">re controle e tratamentos </w:t>
      </w:r>
      <w:proofErr w:type="spellStart"/>
      <w:r w:rsidR="00D1499A">
        <w:rPr>
          <w:rFonts w:cs="Arial"/>
        </w:rPr>
        <w:t>nanocá</w:t>
      </w:r>
      <w:r w:rsidRPr="00933306">
        <w:rPr>
          <w:rFonts w:cs="Arial"/>
        </w:rPr>
        <w:t>psula</w:t>
      </w:r>
      <w:proofErr w:type="spellEnd"/>
      <w:r w:rsidRPr="00933306">
        <w:rPr>
          <w:rFonts w:cs="Arial"/>
        </w:rPr>
        <w:t xml:space="preserve"> branca (p&lt;0,05), com aumento da capacidade antioxidante total neste ultimo tratamento</w:t>
      </w:r>
      <w:r>
        <w:rPr>
          <w:rFonts w:cs="Arial"/>
        </w:rPr>
        <w:t>.</w:t>
      </w:r>
    </w:p>
    <w:p w:rsidR="0082219D" w:rsidRPr="00BB7043" w:rsidRDefault="00A802B0" w:rsidP="00BB7043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0D5901" w:rsidRPr="00933306" w:rsidRDefault="000D5901" w:rsidP="000D5901">
      <w:pPr>
        <w:rPr>
          <w:rFonts w:cs="Arial"/>
        </w:rPr>
      </w:pPr>
      <w:proofErr w:type="gramStart"/>
      <w:r w:rsidRPr="00933306">
        <w:rPr>
          <w:rFonts w:cs="Arial"/>
        </w:rPr>
        <w:t>A ácido</w:t>
      </w:r>
      <w:proofErr w:type="gramEnd"/>
      <w:r w:rsidRPr="00933306">
        <w:rPr>
          <w:rFonts w:cs="Arial"/>
        </w:rPr>
        <w:t xml:space="preserve"> </w:t>
      </w:r>
      <w:proofErr w:type="spellStart"/>
      <w:r w:rsidRPr="00933306">
        <w:rPr>
          <w:rFonts w:cs="Arial"/>
        </w:rPr>
        <w:t>lipóico</w:t>
      </w:r>
      <w:proofErr w:type="spellEnd"/>
      <w:r w:rsidRPr="00933306">
        <w:rPr>
          <w:rFonts w:cs="Arial"/>
        </w:rPr>
        <w:t xml:space="preserve"> </w:t>
      </w:r>
      <w:proofErr w:type="spellStart"/>
      <w:r w:rsidRPr="00933306">
        <w:rPr>
          <w:rFonts w:cs="Arial"/>
        </w:rPr>
        <w:t>nanoencapsulado</w:t>
      </w:r>
      <w:proofErr w:type="spellEnd"/>
      <w:r w:rsidRPr="00933306">
        <w:rPr>
          <w:rFonts w:cs="Arial"/>
        </w:rPr>
        <w:t xml:space="preserve"> </w:t>
      </w:r>
      <w:r w:rsidR="00097AEF">
        <w:rPr>
          <w:rFonts w:cs="Arial"/>
        </w:rPr>
        <w:t xml:space="preserve">não </w:t>
      </w:r>
      <w:r w:rsidRPr="00933306">
        <w:rPr>
          <w:rFonts w:cs="Arial"/>
        </w:rPr>
        <w:t xml:space="preserve">foi capaz de modular a capacidade de </w:t>
      </w:r>
      <w:proofErr w:type="spellStart"/>
      <w:r w:rsidRPr="00933306">
        <w:rPr>
          <w:rFonts w:cs="Arial"/>
        </w:rPr>
        <w:t>detoxificação</w:t>
      </w:r>
      <w:proofErr w:type="spellEnd"/>
      <w:r w:rsidRPr="00933306">
        <w:rPr>
          <w:rFonts w:cs="Arial"/>
        </w:rPr>
        <w:t xml:space="preserve"> em </w:t>
      </w:r>
      <w:proofErr w:type="spellStart"/>
      <w:r w:rsidR="00097AEF">
        <w:rPr>
          <w:rFonts w:cs="Arial"/>
        </w:rPr>
        <w:t>hepatopâncreas</w:t>
      </w:r>
      <w:proofErr w:type="spellEnd"/>
      <w:r w:rsidRPr="00933306">
        <w:rPr>
          <w:rFonts w:cs="Arial"/>
        </w:rPr>
        <w:t xml:space="preserve"> e músculo. Porém </w:t>
      </w:r>
      <w:r>
        <w:rPr>
          <w:rFonts w:cs="Arial"/>
        </w:rPr>
        <w:t xml:space="preserve">foi </w:t>
      </w:r>
      <w:r w:rsidRPr="00933306">
        <w:rPr>
          <w:rFonts w:cs="Arial"/>
        </w:rPr>
        <w:t xml:space="preserve">capaz de aumentar </w:t>
      </w:r>
      <w:r>
        <w:rPr>
          <w:rFonts w:cs="Arial"/>
        </w:rPr>
        <w:t xml:space="preserve">a </w:t>
      </w:r>
      <w:r w:rsidRPr="00933306">
        <w:rPr>
          <w:rFonts w:cs="Arial"/>
        </w:rPr>
        <w:t xml:space="preserve">capacidade antioxidante total do tecido </w:t>
      </w:r>
      <w:r>
        <w:rPr>
          <w:rFonts w:cs="Arial"/>
        </w:rPr>
        <w:t xml:space="preserve">e </w:t>
      </w:r>
      <w:r w:rsidRPr="00933306">
        <w:rPr>
          <w:rFonts w:cs="Arial"/>
        </w:rPr>
        <w:t>de neutralizar espécies reativas de oxigênio em brânquias do camarão.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443CB6" w:rsidRPr="00933306" w:rsidRDefault="00443CB6" w:rsidP="00443CB6">
      <w:pPr>
        <w:pStyle w:val="SemEspaamen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7C41C8">
        <w:rPr>
          <w:rFonts w:ascii="Arial" w:hAnsi="Arial" w:cs="Arial"/>
          <w:sz w:val="24"/>
          <w:szCs w:val="24"/>
        </w:rPr>
        <w:t>F</w:t>
      </w:r>
      <w:r w:rsidR="007C41C8" w:rsidRPr="007C41C8">
        <w:rPr>
          <w:rFonts w:ascii="Arial" w:hAnsi="Arial" w:cs="Arial"/>
          <w:sz w:val="24"/>
          <w:szCs w:val="24"/>
        </w:rPr>
        <w:t>lora</w:t>
      </w:r>
      <w:r w:rsidRPr="007C41C8">
        <w:rPr>
          <w:rFonts w:ascii="Arial" w:hAnsi="Arial" w:cs="Arial"/>
          <w:sz w:val="24"/>
          <w:szCs w:val="24"/>
        </w:rPr>
        <w:t xml:space="preserve">, S.J.S. (2009). </w:t>
      </w:r>
      <w:proofErr w:type="gramStart"/>
      <w:r w:rsidR="00A17C6C">
        <w:rPr>
          <w:rFonts w:ascii="Arial" w:hAnsi="Arial" w:cs="Arial"/>
          <w:sz w:val="24"/>
          <w:szCs w:val="24"/>
          <w:lang w:val="en-US"/>
        </w:rPr>
        <w:t xml:space="preserve">Structural </w:t>
      </w:r>
      <w:r w:rsidRPr="00933306">
        <w:rPr>
          <w:rFonts w:ascii="Arial" w:hAnsi="Arial" w:cs="Arial"/>
          <w:sz w:val="24"/>
          <w:szCs w:val="24"/>
          <w:lang w:val="en-US"/>
        </w:rPr>
        <w:t>chemical and biological aspects of antioxidants for strategies again</w:t>
      </w:r>
      <w:r w:rsidR="00A17C6C">
        <w:rPr>
          <w:rFonts w:ascii="Arial" w:hAnsi="Arial" w:cs="Arial"/>
          <w:sz w:val="24"/>
          <w:szCs w:val="24"/>
          <w:lang w:val="en-US"/>
        </w:rPr>
        <w:t>st metal and metalloid exposure.</w:t>
      </w:r>
      <w:proofErr w:type="gramEnd"/>
      <w:r w:rsidR="00A17C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33306">
        <w:rPr>
          <w:rFonts w:ascii="Arial" w:hAnsi="Arial" w:cs="Arial"/>
          <w:i/>
          <w:sz w:val="24"/>
          <w:szCs w:val="24"/>
          <w:lang w:val="en-US"/>
        </w:rPr>
        <w:t>Oxidative Medicine and Cellular Longevity</w:t>
      </w:r>
      <w:r w:rsidR="00A17C6C">
        <w:rPr>
          <w:rFonts w:ascii="Arial" w:hAnsi="Arial" w:cs="Arial"/>
          <w:i/>
          <w:sz w:val="24"/>
          <w:szCs w:val="24"/>
          <w:lang w:val="en-US"/>
        </w:rPr>
        <w:t>.</w:t>
      </w:r>
      <w:proofErr w:type="gramEnd"/>
      <w:r w:rsidR="00A17C6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4: 191 – </w:t>
      </w:r>
      <w:r w:rsidRPr="00933306">
        <w:rPr>
          <w:rFonts w:ascii="Arial" w:hAnsi="Arial" w:cs="Arial"/>
          <w:sz w:val="24"/>
          <w:szCs w:val="24"/>
          <w:lang w:val="en-US"/>
        </w:rPr>
        <w:t>206.</w:t>
      </w:r>
    </w:p>
    <w:p w:rsidR="00443CB6" w:rsidRPr="007D2A94" w:rsidRDefault="00443CB6" w:rsidP="00443CB6">
      <w:pPr>
        <w:ind w:left="284" w:hanging="284"/>
        <w:rPr>
          <w:rFonts w:cs="Arial"/>
          <w:lang w:val="en-US"/>
        </w:rPr>
      </w:pPr>
      <w:proofErr w:type="spellStart"/>
      <w:r w:rsidRPr="00933306">
        <w:rPr>
          <w:rFonts w:cs="Arial"/>
          <w:lang w:val="en-US"/>
        </w:rPr>
        <w:t>Halliwell</w:t>
      </w:r>
      <w:proofErr w:type="spellEnd"/>
      <w:r w:rsidRPr="00933306">
        <w:rPr>
          <w:rFonts w:cs="Arial"/>
          <w:lang w:val="en-US"/>
        </w:rPr>
        <w:t xml:space="preserve">, B., </w:t>
      </w:r>
      <w:proofErr w:type="spellStart"/>
      <w:r w:rsidRPr="00933306">
        <w:rPr>
          <w:rFonts w:cs="Arial"/>
          <w:lang w:val="en-US"/>
        </w:rPr>
        <w:t>Gutteridge</w:t>
      </w:r>
      <w:proofErr w:type="spellEnd"/>
      <w:r w:rsidRPr="00933306">
        <w:rPr>
          <w:rFonts w:cs="Arial"/>
          <w:lang w:val="en-US"/>
        </w:rPr>
        <w:t xml:space="preserve">, J.M.C. (2007). </w:t>
      </w:r>
      <w:proofErr w:type="gramStart"/>
      <w:r w:rsidRPr="00933306">
        <w:rPr>
          <w:rFonts w:cs="Arial"/>
          <w:lang w:val="en-US"/>
        </w:rPr>
        <w:t>Free r</w:t>
      </w:r>
      <w:r w:rsidR="00A17C6C">
        <w:rPr>
          <w:rFonts w:cs="Arial"/>
          <w:lang w:val="en-US"/>
        </w:rPr>
        <w:t>adicals in biology and medicine.</w:t>
      </w:r>
      <w:proofErr w:type="gramEnd"/>
      <w:r w:rsidRPr="00933306">
        <w:rPr>
          <w:rFonts w:cs="Arial"/>
          <w:lang w:val="en-US"/>
        </w:rPr>
        <w:t xml:space="preserve"> </w:t>
      </w:r>
      <w:r w:rsidRPr="007D2A94">
        <w:rPr>
          <w:rFonts w:cs="Arial"/>
          <w:lang w:val="en-US"/>
        </w:rPr>
        <w:t>Oxford University Press, New York.</w:t>
      </w:r>
    </w:p>
    <w:p w:rsidR="00443CB6" w:rsidRPr="00933306" w:rsidRDefault="00876F26" w:rsidP="00443CB6">
      <w:pPr>
        <w:pStyle w:val="SemEspaamen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Külkamp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443CB6" w:rsidRPr="007D2A94">
        <w:rPr>
          <w:rFonts w:ascii="Arial" w:hAnsi="Arial" w:cs="Arial"/>
          <w:sz w:val="24"/>
          <w:szCs w:val="24"/>
          <w:lang w:val="en-US"/>
        </w:rPr>
        <w:t>I</w:t>
      </w:r>
      <w:r w:rsidR="00443CB6" w:rsidRPr="008447F5">
        <w:rPr>
          <w:rFonts w:ascii="Arial" w:hAnsi="Arial" w:cs="Arial"/>
          <w:sz w:val="24"/>
          <w:szCs w:val="24"/>
          <w:lang w:val="en-US"/>
        </w:rPr>
        <w:t xml:space="preserve">.C.; </w:t>
      </w:r>
      <w:proofErr w:type="spellStart"/>
      <w:r w:rsidR="00443CB6" w:rsidRPr="008447F5">
        <w:rPr>
          <w:rFonts w:ascii="Arial" w:hAnsi="Arial" w:cs="Arial"/>
          <w:sz w:val="24"/>
          <w:szCs w:val="24"/>
          <w:lang w:val="en-US"/>
        </w:rPr>
        <w:t>Guterres</w:t>
      </w:r>
      <w:proofErr w:type="spellEnd"/>
      <w:r w:rsidR="00443CB6" w:rsidRPr="008447F5">
        <w:rPr>
          <w:rFonts w:ascii="Arial" w:hAnsi="Arial" w:cs="Arial"/>
          <w:sz w:val="24"/>
          <w:szCs w:val="24"/>
          <w:lang w:val="en-US"/>
        </w:rPr>
        <w:t xml:space="preserve">, K.P.S.S.; </w:t>
      </w:r>
      <w:proofErr w:type="spellStart"/>
      <w:r w:rsidR="00443CB6" w:rsidRPr="008447F5">
        <w:rPr>
          <w:rFonts w:ascii="Arial" w:hAnsi="Arial" w:cs="Arial"/>
          <w:sz w:val="24"/>
          <w:szCs w:val="24"/>
          <w:lang w:val="en-US"/>
        </w:rPr>
        <w:t>Pohlmann</w:t>
      </w:r>
      <w:proofErr w:type="spellEnd"/>
      <w:r w:rsidR="00443CB6" w:rsidRPr="008447F5">
        <w:rPr>
          <w:rFonts w:ascii="Arial" w:hAnsi="Arial" w:cs="Arial"/>
          <w:sz w:val="24"/>
          <w:szCs w:val="24"/>
          <w:lang w:val="en-US"/>
        </w:rPr>
        <w:t>, A.R. (2009).</w:t>
      </w:r>
      <w:proofErr w:type="gramEnd"/>
      <w:r w:rsidR="00443CB6" w:rsidRPr="00844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43CB6" w:rsidRPr="00933306">
        <w:rPr>
          <w:rFonts w:ascii="Arial" w:hAnsi="Arial" w:cs="Arial"/>
          <w:sz w:val="24"/>
          <w:szCs w:val="24"/>
        </w:rPr>
        <w:t xml:space="preserve">Estabilização da ácido </w:t>
      </w:r>
      <w:proofErr w:type="spellStart"/>
      <w:r w:rsidR="00443CB6" w:rsidRPr="00933306">
        <w:rPr>
          <w:rFonts w:ascii="Arial" w:hAnsi="Arial" w:cs="Arial"/>
          <w:sz w:val="24"/>
          <w:szCs w:val="24"/>
        </w:rPr>
        <w:t>lipóico</w:t>
      </w:r>
      <w:proofErr w:type="spellEnd"/>
      <w:r w:rsidR="00443CB6" w:rsidRPr="00933306">
        <w:rPr>
          <w:rFonts w:ascii="Arial" w:hAnsi="Arial" w:cs="Arial"/>
          <w:sz w:val="24"/>
          <w:szCs w:val="24"/>
        </w:rPr>
        <w:t xml:space="preserve"> via encapsulamento em </w:t>
      </w:r>
      <w:proofErr w:type="spellStart"/>
      <w:r w:rsidR="00443CB6" w:rsidRPr="00933306">
        <w:rPr>
          <w:rFonts w:ascii="Arial" w:hAnsi="Arial" w:cs="Arial"/>
          <w:sz w:val="24"/>
          <w:szCs w:val="24"/>
        </w:rPr>
        <w:t>nanocápsulas</w:t>
      </w:r>
      <w:proofErr w:type="spellEnd"/>
      <w:r w:rsidR="00443CB6" w:rsidRPr="00933306">
        <w:rPr>
          <w:rFonts w:ascii="Arial" w:hAnsi="Arial" w:cs="Arial"/>
          <w:sz w:val="24"/>
          <w:szCs w:val="24"/>
        </w:rPr>
        <w:t xml:space="preserve"> poliméricas planejadas para aplicação cutânea.</w:t>
      </w:r>
      <w:proofErr w:type="gramEnd"/>
      <w:r w:rsidR="00443CB6" w:rsidRPr="00933306">
        <w:rPr>
          <w:rFonts w:ascii="Arial" w:hAnsi="Arial" w:cs="Arial"/>
          <w:sz w:val="24"/>
          <w:szCs w:val="24"/>
        </w:rPr>
        <w:t xml:space="preserve"> </w:t>
      </w:r>
      <w:r w:rsidR="00443CB6" w:rsidRPr="00933306">
        <w:rPr>
          <w:rFonts w:ascii="Arial" w:hAnsi="Arial" w:cs="Arial"/>
          <w:i/>
          <w:sz w:val="24"/>
          <w:szCs w:val="24"/>
        </w:rPr>
        <w:t>Química Nova</w:t>
      </w:r>
      <w:r w:rsidR="00443CB6" w:rsidRPr="00933306">
        <w:rPr>
          <w:rFonts w:ascii="Arial" w:hAnsi="Arial" w:cs="Arial"/>
          <w:sz w:val="24"/>
          <w:szCs w:val="24"/>
        </w:rPr>
        <w:t>. 8: 2078 – 2084.</w:t>
      </w:r>
    </w:p>
    <w:p w:rsidR="00443CB6" w:rsidRPr="00933306" w:rsidRDefault="00876F26" w:rsidP="00443CB6">
      <w:pPr>
        <w:autoSpaceDE w:val="0"/>
        <w:autoSpaceDN w:val="0"/>
        <w:adjustRightInd w:val="0"/>
        <w:ind w:left="284" w:hanging="284"/>
        <w:rPr>
          <w:rFonts w:cs="Arial"/>
          <w:lang w:val="it-IT"/>
        </w:rPr>
      </w:pPr>
      <w:proofErr w:type="spellStart"/>
      <w:r>
        <w:rPr>
          <w:rFonts w:cs="Arial"/>
        </w:rPr>
        <w:t>Monserrat</w:t>
      </w:r>
      <w:proofErr w:type="spellEnd"/>
      <w:r>
        <w:rPr>
          <w:rFonts w:cs="Arial"/>
        </w:rPr>
        <w:t xml:space="preserve">, </w:t>
      </w:r>
      <w:r w:rsidR="00443CB6" w:rsidRPr="00933306">
        <w:rPr>
          <w:rFonts w:cs="Arial"/>
        </w:rPr>
        <w:t xml:space="preserve">J.M., Ventura, J.L., </w:t>
      </w:r>
      <w:r>
        <w:rPr>
          <w:rFonts w:cs="Arial"/>
        </w:rPr>
        <w:t xml:space="preserve">Ferreira, J.L.R., Acosta, </w:t>
      </w:r>
      <w:proofErr w:type="gramStart"/>
      <w:r>
        <w:rPr>
          <w:rFonts w:cs="Arial"/>
        </w:rPr>
        <w:t>D.</w:t>
      </w:r>
      <w:proofErr w:type="gramEnd"/>
      <w:r w:rsidR="00443CB6" w:rsidRPr="00933306">
        <w:rPr>
          <w:rFonts w:cs="Arial"/>
        </w:rPr>
        <w:t>,</w:t>
      </w:r>
      <w:r>
        <w:rPr>
          <w:rFonts w:cs="Arial"/>
        </w:rPr>
        <w:t xml:space="preserve"> </w:t>
      </w:r>
      <w:r w:rsidR="00443CB6" w:rsidRPr="00933306">
        <w:rPr>
          <w:rFonts w:cs="Arial"/>
        </w:rPr>
        <w:t xml:space="preserve">Garcia, M.L., Ramos, P.B., Moraes, T.B, dos Santos, L.C., Amado, L.L. (2008). </w:t>
      </w:r>
      <w:r w:rsidR="00443CB6" w:rsidRPr="00933306">
        <w:rPr>
          <w:rFonts w:cs="Arial"/>
          <w:lang w:val="en-US"/>
        </w:rPr>
        <w:t xml:space="preserve">Modulation of antioxidant and detoxification responses mediated by </w:t>
      </w:r>
      <w:proofErr w:type="spellStart"/>
      <w:r w:rsidR="00443CB6" w:rsidRPr="00933306">
        <w:rPr>
          <w:rFonts w:cs="Arial"/>
          <w:lang w:val="en-US"/>
        </w:rPr>
        <w:t>lipoic</w:t>
      </w:r>
      <w:proofErr w:type="spellEnd"/>
      <w:r w:rsidR="00443CB6" w:rsidRPr="00933306">
        <w:rPr>
          <w:rFonts w:cs="Arial"/>
          <w:lang w:val="en-US"/>
        </w:rPr>
        <w:t xml:space="preserve"> acid in the fish </w:t>
      </w:r>
      <w:proofErr w:type="spellStart"/>
      <w:r w:rsidR="00443CB6" w:rsidRPr="00933306">
        <w:rPr>
          <w:rFonts w:cs="Arial"/>
          <w:i/>
          <w:lang w:val="en-US"/>
        </w:rPr>
        <w:t>Corydoras</w:t>
      </w:r>
      <w:proofErr w:type="spellEnd"/>
      <w:r w:rsidR="00443CB6" w:rsidRPr="00933306">
        <w:rPr>
          <w:rFonts w:cs="Arial"/>
          <w:i/>
          <w:lang w:val="en-US"/>
        </w:rPr>
        <w:t xml:space="preserve"> </w:t>
      </w:r>
      <w:proofErr w:type="spellStart"/>
      <w:r w:rsidR="00443CB6" w:rsidRPr="00933306">
        <w:rPr>
          <w:rFonts w:cs="Arial"/>
          <w:i/>
          <w:lang w:val="en-US"/>
        </w:rPr>
        <w:t>paleatus</w:t>
      </w:r>
      <w:proofErr w:type="spellEnd"/>
      <w:r w:rsidR="00443CB6" w:rsidRPr="00933306">
        <w:rPr>
          <w:rFonts w:cs="Arial"/>
          <w:lang w:val="en-US"/>
        </w:rPr>
        <w:t xml:space="preserve"> (</w:t>
      </w:r>
      <w:proofErr w:type="spellStart"/>
      <w:r w:rsidR="00443CB6" w:rsidRPr="00933306">
        <w:rPr>
          <w:rFonts w:cs="Arial"/>
          <w:lang w:val="en-US"/>
        </w:rPr>
        <w:t>Callychthyidae</w:t>
      </w:r>
      <w:proofErr w:type="spellEnd"/>
      <w:r w:rsidR="00443CB6" w:rsidRPr="00933306">
        <w:rPr>
          <w:rFonts w:cs="Arial"/>
          <w:lang w:val="en-US"/>
        </w:rPr>
        <w:t xml:space="preserve">). </w:t>
      </w:r>
      <w:proofErr w:type="gramStart"/>
      <w:r w:rsidR="00443CB6" w:rsidRPr="00933306">
        <w:rPr>
          <w:rFonts w:cs="Arial"/>
          <w:i/>
          <w:lang w:val="en-US"/>
        </w:rPr>
        <w:t>Comp</w:t>
      </w:r>
      <w:r w:rsidR="00443CB6">
        <w:rPr>
          <w:rFonts w:cs="Arial"/>
          <w:i/>
          <w:lang w:val="en-US"/>
        </w:rPr>
        <w:t>arative</w:t>
      </w:r>
      <w:r w:rsidR="00443CB6" w:rsidRPr="00933306">
        <w:rPr>
          <w:rFonts w:cs="Arial"/>
          <w:i/>
          <w:lang w:val="en-US"/>
        </w:rPr>
        <w:t xml:space="preserve"> Biochem</w:t>
      </w:r>
      <w:r w:rsidR="00443CB6">
        <w:rPr>
          <w:rFonts w:cs="Arial"/>
          <w:i/>
          <w:lang w:val="en-US"/>
        </w:rPr>
        <w:t xml:space="preserve">istry and </w:t>
      </w:r>
      <w:r w:rsidR="00443CB6" w:rsidRPr="00933306">
        <w:rPr>
          <w:rFonts w:cs="Arial"/>
          <w:i/>
          <w:lang w:val="en-US"/>
        </w:rPr>
        <w:t>Physiol</w:t>
      </w:r>
      <w:r w:rsidR="00443CB6">
        <w:rPr>
          <w:rFonts w:cs="Arial"/>
          <w:i/>
          <w:lang w:val="en-US"/>
        </w:rPr>
        <w:t>ogy</w:t>
      </w:r>
      <w:r w:rsidR="00443CB6" w:rsidRPr="00933306">
        <w:rPr>
          <w:rFonts w:cs="Arial"/>
          <w:i/>
          <w:lang w:val="en-US"/>
        </w:rPr>
        <w:t>.</w:t>
      </w:r>
      <w:proofErr w:type="gramEnd"/>
      <w:r w:rsidR="009E21FF">
        <w:rPr>
          <w:rFonts w:cs="Arial"/>
          <w:lang w:val="en-US"/>
        </w:rPr>
        <w:t xml:space="preserve"> </w:t>
      </w:r>
      <w:r w:rsidR="00443CB6" w:rsidRPr="00933306">
        <w:rPr>
          <w:rFonts w:cs="Arial"/>
          <w:lang w:val="en-US"/>
        </w:rPr>
        <w:t>148C: 287</w:t>
      </w:r>
      <w:r w:rsidR="00443CB6">
        <w:rPr>
          <w:rFonts w:cs="Arial"/>
          <w:lang w:val="en-US"/>
        </w:rPr>
        <w:t xml:space="preserve"> </w:t>
      </w:r>
      <w:r w:rsidR="00443CB6" w:rsidRPr="00933306">
        <w:rPr>
          <w:rFonts w:cs="Arial"/>
          <w:lang w:val="en-US"/>
        </w:rPr>
        <w:t>–</w:t>
      </w:r>
      <w:r w:rsidR="00443CB6">
        <w:rPr>
          <w:rFonts w:cs="Arial"/>
          <w:lang w:val="en-US"/>
        </w:rPr>
        <w:t xml:space="preserve"> </w:t>
      </w:r>
      <w:r w:rsidR="00443CB6" w:rsidRPr="00933306">
        <w:rPr>
          <w:rFonts w:cs="Arial"/>
          <w:lang w:val="en-US"/>
        </w:rPr>
        <w:t>292.</w:t>
      </w:r>
      <w:r w:rsidR="00443CB6" w:rsidRPr="00933306">
        <w:rPr>
          <w:rFonts w:cs="Arial"/>
          <w:lang w:val="it-IT"/>
        </w:rPr>
        <w:t xml:space="preserve"> </w:t>
      </w:r>
    </w:p>
    <w:p w:rsidR="00443CB6" w:rsidRPr="00933306" w:rsidRDefault="00443CB6" w:rsidP="00443CB6">
      <w:pPr>
        <w:ind w:left="284" w:hanging="284"/>
        <w:rPr>
          <w:rFonts w:cs="Arial"/>
          <w:lang w:val="en-US"/>
        </w:rPr>
      </w:pPr>
      <w:proofErr w:type="spellStart"/>
      <w:proofErr w:type="gramStart"/>
      <w:r w:rsidRPr="00933306">
        <w:rPr>
          <w:rFonts w:cs="Arial"/>
          <w:lang w:val="en-US"/>
        </w:rPr>
        <w:t>Scheyyer</w:t>
      </w:r>
      <w:proofErr w:type="spellEnd"/>
      <w:r w:rsidRPr="00933306">
        <w:rPr>
          <w:rFonts w:cs="Arial"/>
          <w:lang w:val="en-US"/>
        </w:rPr>
        <w:t>, P.de; Crab, R</w:t>
      </w:r>
      <w:r>
        <w:rPr>
          <w:rFonts w:cs="Arial"/>
          <w:lang w:val="en-US"/>
        </w:rPr>
        <w:t>.</w:t>
      </w:r>
      <w:r w:rsidRPr="00933306">
        <w:rPr>
          <w:rFonts w:cs="Arial"/>
          <w:lang w:val="en-US"/>
        </w:rPr>
        <w:t xml:space="preserve">; </w:t>
      </w:r>
      <w:proofErr w:type="spellStart"/>
      <w:r w:rsidRPr="00933306">
        <w:rPr>
          <w:rFonts w:cs="Arial"/>
          <w:lang w:val="en-US"/>
        </w:rPr>
        <w:t>Defoirdt</w:t>
      </w:r>
      <w:proofErr w:type="spellEnd"/>
      <w:r w:rsidRPr="00933306">
        <w:rPr>
          <w:rFonts w:cs="Arial"/>
          <w:lang w:val="en-US"/>
        </w:rPr>
        <w:t xml:space="preserve">, T.; </w:t>
      </w:r>
      <w:r w:rsidR="009E21FF">
        <w:rPr>
          <w:rFonts w:cs="Arial"/>
          <w:lang w:val="en-US"/>
        </w:rPr>
        <w:t xml:space="preserve">Boon, T.; </w:t>
      </w:r>
      <w:proofErr w:type="spellStart"/>
      <w:r w:rsidR="009E21FF">
        <w:rPr>
          <w:rFonts w:cs="Arial"/>
          <w:lang w:val="en-US"/>
        </w:rPr>
        <w:t>Verstraete</w:t>
      </w:r>
      <w:proofErr w:type="spellEnd"/>
      <w:r w:rsidR="009E21FF">
        <w:rPr>
          <w:rFonts w:cs="Arial"/>
          <w:lang w:val="en-US"/>
        </w:rPr>
        <w:t>, W. (2008).</w:t>
      </w:r>
      <w:proofErr w:type="gramEnd"/>
      <w:r w:rsidR="009E21FF">
        <w:rPr>
          <w:rFonts w:cs="Arial"/>
          <w:lang w:val="en-US"/>
        </w:rPr>
        <w:t xml:space="preserve"> </w:t>
      </w:r>
      <w:r w:rsidRPr="00933306">
        <w:rPr>
          <w:rFonts w:cs="Arial"/>
          <w:lang w:val="en-US"/>
        </w:rPr>
        <w:t>The basics of bio-</w:t>
      </w:r>
      <w:proofErr w:type="spellStart"/>
      <w:r w:rsidRPr="00933306">
        <w:rPr>
          <w:rFonts w:cs="Arial"/>
          <w:lang w:val="en-US"/>
        </w:rPr>
        <w:t>flocs</w:t>
      </w:r>
      <w:proofErr w:type="spellEnd"/>
      <w:r w:rsidRPr="00933306">
        <w:rPr>
          <w:rFonts w:cs="Arial"/>
          <w:lang w:val="en-US"/>
        </w:rPr>
        <w:t xml:space="preserve"> technology: The added val</w:t>
      </w:r>
      <w:r w:rsidR="009E21FF">
        <w:rPr>
          <w:rFonts w:cs="Arial"/>
          <w:lang w:val="en-US"/>
        </w:rPr>
        <w:t xml:space="preserve">ue for aquaculture. </w:t>
      </w:r>
      <w:proofErr w:type="gramStart"/>
      <w:r w:rsidR="009E21FF">
        <w:rPr>
          <w:rFonts w:cs="Arial"/>
          <w:lang w:val="en-US"/>
        </w:rPr>
        <w:t>Aquaculture.</w:t>
      </w:r>
      <w:proofErr w:type="gramEnd"/>
      <w:r w:rsidRPr="00933306">
        <w:rPr>
          <w:rFonts w:cs="Arial"/>
          <w:lang w:val="en-US"/>
        </w:rPr>
        <w:t xml:space="preserve"> 277: 125 – 137.</w:t>
      </w:r>
    </w:p>
    <w:p w:rsidR="0082219D" w:rsidRPr="009E21FF" w:rsidRDefault="0082219D" w:rsidP="0029083B">
      <w:pPr>
        <w:ind w:firstLine="0"/>
        <w:rPr>
          <w:lang w:val="en-US"/>
        </w:rPr>
      </w:pPr>
      <w:bookmarkStart w:id="0" w:name="_GoBack"/>
      <w:bookmarkEnd w:id="0"/>
    </w:p>
    <w:sectPr w:rsidR="0082219D" w:rsidRPr="009E21FF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2C" w:rsidRDefault="0005112C" w:rsidP="00B11590">
      <w:r>
        <w:separator/>
      </w:r>
    </w:p>
  </w:endnote>
  <w:endnote w:type="continuationSeparator" w:id="0">
    <w:p w:rsidR="0005112C" w:rsidRDefault="0005112C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2C" w:rsidRDefault="0005112C" w:rsidP="00B11590">
      <w:r>
        <w:separator/>
      </w:r>
    </w:p>
  </w:footnote>
  <w:footnote w:type="continuationSeparator" w:id="0">
    <w:p w:rsidR="0005112C" w:rsidRDefault="0005112C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05112C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1;visibility:visible">
          <v:imagedata r:id="rId1" o:title="final" grayscale="t"/>
        </v:shape>
      </w:pic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33F3"/>
    <w:rsid w:val="0002558D"/>
    <w:rsid w:val="0005112C"/>
    <w:rsid w:val="00097AEF"/>
    <w:rsid w:val="000D5901"/>
    <w:rsid w:val="000F630E"/>
    <w:rsid w:val="00125006"/>
    <w:rsid w:val="00180DAC"/>
    <w:rsid w:val="00185FE1"/>
    <w:rsid w:val="001C7B8C"/>
    <w:rsid w:val="001E496B"/>
    <w:rsid w:val="00203D0A"/>
    <w:rsid w:val="0024774D"/>
    <w:rsid w:val="0029083B"/>
    <w:rsid w:val="002A7A57"/>
    <w:rsid w:val="003220E0"/>
    <w:rsid w:val="003251AB"/>
    <w:rsid w:val="003C0392"/>
    <w:rsid w:val="00443CB6"/>
    <w:rsid w:val="00493589"/>
    <w:rsid w:val="004F7A69"/>
    <w:rsid w:val="00520FB9"/>
    <w:rsid w:val="0057361E"/>
    <w:rsid w:val="005946C3"/>
    <w:rsid w:val="005E74C7"/>
    <w:rsid w:val="006A4184"/>
    <w:rsid w:val="006F1A5E"/>
    <w:rsid w:val="0070021A"/>
    <w:rsid w:val="00711AA3"/>
    <w:rsid w:val="00731B6A"/>
    <w:rsid w:val="00774501"/>
    <w:rsid w:val="00797C2B"/>
    <w:rsid w:val="007C2D07"/>
    <w:rsid w:val="007C41C8"/>
    <w:rsid w:val="00810DAA"/>
    <w:rsid w:val="0082219D"/>
    <w:rsid w:val="008447F5"/>
    <w:rsid w:val="00876F26"/>
    <w:rsid w:val="0093632E"/>
    <w:rsid w:val="00941544"/>
    <w:rsid w:val="009B0959"/>
    <w:rsid w:val="009D0723"/>
    <w:rsid w:val="009E21FF"/>
    <w:rsid w:val="009F1118"/>
    <w:rsid w:val="00A17C6C"/>
    <w:rsid w:val="00A756D1"/>
    <w:rsid w:val="00A771C1"/>
    <w:rsid w:val="00A802B0"/>
    <w:rsid w:val="00AB3124"/>
    <w:rsid w:val="00AC4AE7"/>
    <w:rsid w:val="00B11590"/>
    <w:rsid w:val="00B31103"/>
    <w:rsid w:val="00BB7043"/>
    <w:rsid w:val="00C11CE6"/>
    <w:rsid w:val="00C1364E"/>
    <w:rsid w:val="00C341B4"/>
    <w:rsid w:val="00C47B84"/>
    <w:rsid w:val="00C950B7"/>
    <w:rsid w:val="00CC3E16"/>
    <w:rsid w:val="00CF1B19"/>
    <w:rsid w:val="00D1499A"/>
    <w:rsid w:val="00D25A87"/>
    <w:rsid w:val="00D43862"/>
    <w:rsid w:val="00D740C6"/>
    <w:rsid w:val="00DD1B99"/>
    <w:rsid w:val="00DE6963"/>
    <w:rsid w:val="00EA51E0"/>
    <w:rsid w:val="00EB13F7"/>
    <w:rsid w:val="00F03194"/>
    <w:rsid w:val="00F34C67"/>
    <w:rsid w:val="00F42AC4"/>
    <w:rsid w:val="00F56270"/>
    <w:rsid w:val="00F65AE9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style-span">
    <w:name w:val="apple-style-span"/>
    <w:rsid w:val="00F42AC4"/>
  </w:style>
  <w:style w:type="character" w:customStyle="1" w:styleId="longtext">
    <w:name w:val="long_text"/>
    <w:rsid w:val="00BB7043"/>
  </w:style>
  <w:style w:type="paragraph" w:styleId="SemEspaamento">
    <w:name w:val="No Spacing"/>
    <w:uiPriority w:val="1"/>
    <w:qFormat/>
    <w:rsid w:val="00BB70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milla\Desktop\FURG\Est&#225;gio\MPU%202013\kliveam@yaho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E66B-FACE-4C81-A751-1A93ADC0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Clivea Martins</cp:lastModifiedBy>
  <cp:revision>22</cp:revision>
  <cp:lastPrinted>2013-05-31T18:34:00Z</cp:lastPrinted>
  <dcterms:created xsi:type="dcterms:W3CDTF">2013-06-26T03:36:00Z</dcterms:created>
  <dcterms:modified xsi:type="dcterms:W3CDTF">2013-08-06T21:17:00Z</dcterms:modified>
</cp:coreProperties>
</file>