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070FE5" w:rsidRDefault="00070FE5" w:rsidP="00070FE5">
      <w:pPr>
        <w:jc w:val="center"/>
        <w:rPr>
          <w:rFonts w:cs="Arial"/>
        </w:rPr>
      </w:pPr>
      <w:r>
        <w:rPr>
          <w:rFonts w:cs="Arial"/>
          <w:b/>
        </w:rPr>
        <w:t xml:space="preserve">A TROCA DE CONHECIMENTOS ENTRE A HISTÓRIA E A ARQUIVOLOGIA: </w:t>
      </w:r>
      <w:r>
        <w:rPr>
          <w:rFonts w:cs="Arial"/>
        </w:rPr>
        <w:t xml:space="preserve">Diagnóstico do arquivo histórico da Superintendência do Porto de Rio Grande </w:t>
      </w:r>
    </w:p>
    <w:p w:rsidR="00ED5C77" w:rsidRPr="008E1ADC" w:rsidRDefault="00ED5C77" w:rsidP="00070FE5">
      <w:pPr>
        <w:jc w:val="center"/>
        <w:rPr>
          <w:rFonts w:cs="Arial"/>
        </w:rPr>
      </w:pPr>
    </w:p>
    <w:p w:rsidR="00070FE5" w:rsidRDefault="00070FE5" w:rsidP="00070FE5">
      <w:pPr>
        <w:jc w:val="right"/>
        <w:rPr>
          <w:rFonts w:cs="Arial"/>
          <w:b/>
        </w:rPr>
      </w:pPr>
      <w:r>
        <w:rPr>
          <w:rFonts w:cs="Arial"/>
          <w:b/>
        </w:rPr>
        <w:t>PAPACONSTANTINOU, Sophia Martinez.</w:t>
      </w:r>
    </w:p>
    <w:p w:rsidR="00070FE5" w:rsidRDefault="00070FE5" w:rsidP="00070FE5">
      <w:pPr>
        <w:jc w:val="right"/>
        <w:rPr>
          <w:rFonts w:cs="Arial"/>
          <w:b/>
        </w:rPr>
      </w:pPr>
      <w:r>
        <w:rPr>
          <w:rFonts w:cs="Arial"/>
          <w:b/>
        </w:rPr>
        <w:t xml:space="preserve">MEDEIROS, </w:t>
      </w:r>
      <w:r w:rsidR="00ED5C77">
        <w:rPr>
          <w:rFonts w:cs="Arial"/>
          <w:b/>
        </w:rPr>
        <w:t>Roberta Pinto. (Orientador</w:t>
      </w:r>
      <w:r>
        <w:rPr>
          <w:rFonts w:cs="Arial"/>
          <w:b/>
        </w:rPr>
        <w:t>)</w:t>
      </w:r>
    </w:p>
    <w:p w:rsidR="00070FE5" w:rsidRDefault="00C9502E" w:rsidP="00070FE5">
      <w:pPr>
        <w:jc w:val="right"/>
        <w:rPr>
          <w:rFonts w:cs="Arial"/>
          <w:b/>
        </w:rPr>
      </w:pPr>
      <w:hyperlink r:id="rId7" w:history="1">
        <w:r w:rsidR="00070FE5" w:rsidRPr="008946E6">
          <w:rPr>
            <w:rStyle w:val="Hyperlink"/>
            <w:rFonts w:cs="Arial"/>
            <w:b/>
          </w:rPr>
          <w:t>papaconstantinou@hotmail.com</w:t>
        </w:r>
      </w:hyperlink>
    </w:p>
    <w:p w:rsidR="00070FE5" w:rsidRPr="008946E6" w:rsidRDefault="00070FE5" w:rsidP="00070FE5">
      <w:pPr>
        <w:jc w:val="right"/>
        <w:rPr>
          <w:rFonts w:cs="Arial"/>
          <w:b/>
        </w:rPr>
      </w:pPr>
    </w:p>
    <w:p w:rsidR="00070FE5" w:rsidRDefault="00070FE5" w:rsidP="00ED5C7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Evento: Seminário de Extensão</w:t>
      </w:r>
    </w:p>
    <w:p w:rsidR="00070FE5" w:rsidRDefault="00070FE5" w:rsidP="00ED5C77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Área do conhecimento: História</w:t>
      </w:r>
    </w:p>
    <w:p w:rsidR="00070FE5" w:rsidRDefault="00070FE5" w:rsidP="00ED5C77">
      <w:pPr>
        <w:ind w:firstLine="0"/>
        <w:rPr>
          <w:rFonts w:cs="Arial"/>
          <w:b/>
        </w:rPr>
      </w:pPr>
      <w:r>
        <w:rPr>
          <w:rFonts w:cs="Arial"/>
          <w:b/>
        </w:rPr>
        <w:t>Palavras-chave: História. Arquivologia. Pesquisa histórica.</w:t>
      </w:r>
    </w:p>
    <w:p w:rsidR="00F744B8" w:rsidRDefault="00F744B8" w:rsidP="00ED5C77">
      <w:pPr>
        <w:ind w:firstLine="0"/>
        <w:rPr>
          <w:rFonts w:cs="Arial"/>
          <w:b/>
        </w:rPr>
      </w:pPr>
    </w:p>
    <w:p w:rsidR="00F744B8" w:rsidRDefault="00F744B8" w:rsidP="00ED5C77">
      <w:pPr>
        <w:ind w:firstLine="0"/>
        <w:rPr>
          <w:rFonts w:cs="Arial"/>
          <w:b/>
        </w:rPr>
      </w:pPr>
    </w:p>
    <w:p w:rsidR="00070FE5" w:rsidRDefault="00F744B8" w:rsidP="00F744B8">
      <w:pPr>
        <w:tabs>
          <w:tab w:val="left" w:pos="6525"/>
        </w:tabs>
        <w:ind w:firstLine="0"/>
        <w:rPr>
          <w:rFonts w:cs="Arial"/>
          <w:b/>
        </w:rPr>
      </w:pPr>
      <w:r>
        <w:rPr>
          <w:rFonts w:cs="Arial"/>
          <w:b/>
        </w:rPr>
        <w:t>1 INTRODUÇÃO</w:t>
      </w:r>
    </w:p>
    <w:p w:rsidR="00F744B8" w:rsidRDefault="00F744B8" w:rsidP="00F744B8">
      <w:pPr>
        <w:tabs>
          <w:tab w:val="left" w:pos="6525"/>
        </w:tabs>
        <w:ind w:firstLine="0"/>
        <w:rPr>
          <w:rFonts w:cs="Arial"/>
          <w:b/>
        </w:rPr>
      </w:pPr>
    </w:p>
    <w:p w:rsidR="00070FE5" w:rsidRDefault="00070FE5" w:rsidP="00070FE5">
      <w:pPr>
        <w:rPr>
          <w:rFonts w:cs="Arial"/>
        </w:rPr>
      </w:pPr>
      <w:r>
        <w:rPr>
          <w:rFonts w:cs="Arial"/>
        </w:rPr>
        <w:t>O Programa de Assesso</w:t>
      </w:r>
      <w:r w:rsidR="00F744B8">
        <w:rPr>
          <w:rFonts w:cs="Arial"/>
        </w:rPr>
        <w:t>ramento aos arquivos do Porto do</w:t>
      </w:r>
      <w:r>
        <w:rPr>
          <w:rFonts w:cs="Arial"/>
        </w:rPr>
        <w:t xml:space="preserve"> Rio Grande contempla o Projeto </w:t>
      </w:r>
      <w:r w:rsidRPr="003E214A">
        <w:rPr>
          <w:rFonts w:cs="Arial"/>
          <w:color w:val="000000" w:themeColor="text1"/>
        </w:rPr>
        <w:t>“Diagnóstico do arquivo histórico”, ambos vinculados a um convênio realizado entre o Curso de Arquivologia, do</w:t>
      </w:r>
      <w:r w:rsidR="00F744B8" w:rsidRPr="003E214A">
        <w:rPr>
          <w:rFonts w:cs="Arial"/>
          <w:color w:val="000000" w:themeColor="text1"/>
        </w:rPr>
        <w:t xml:space="preserve"> Instituto de Ciências Humanas </w:t>
      </w:r>
      <w:r w:rsidRPr="003E214A">
        <w:rPr>
          <w:rFonts w:cs="Arial"/>
          <w:color w:val="000000" w:themeColor="text1"/>
        </w:rPr>
        <w:t>e da Informação (ICHI) da Universidade</w:t>
      </w:r>
      <w:r w:rsidR="00F744B8" w:rsidRPr="003E214A">
        <w:rPr>
          <w:rFonts w:cs="Arial"/>
          <w:color w:val="000000" w:themeColor="text1"/>
        </w:rPr>
        <w:t xml:space="preserve"> Federal do Rio Grande (</w:t>
      </w:r>
      <w:r w:rsidRPr="003E214A">
        <w:rPr>
          <w:rFonts w:cs="Arial"/>
          <w:color w:val="000000" w:themeColor="text1"/>
        </w:rPr>
        <w:t>FURG</w:t>
      </w:r>
      <w:r w:rsidR="00F744B8" w:rsidRPr="003E214A">
        <w:rPr>
          <w:rFonts w:cs="Arial"/>
          <w:color w:val="000000" w:themeColor="text1"/>
        </w:rPr>
        <w:t>)</w:t>
      </w:r>
      <w:r w:rsidRPr="003E214A">
        <w:rPr>
          <w:rFonts w:cs="Arial"/>
          <w:color w:val="000000" w:themeColor="text1"/>
        </w:rPr>
        <w:t xml:space="preserve"> e a Superintendência do Porto do Rio Grande (SUPRG). N</w:t>
      </w:r>
      <w:r>
        <w:rPr>
          <w:rFonts w:cs="Arial"/>
        </w:rPr>
        <w:t>o entanto antes do diagnóstico ser realizado há a necessidade do conhecimento sobre a história da instituição. A história auxilia a arquivologia no entendimento da evolução do Porto d</w:t>
      </w:r>
      <w:r w:rsidR="00F744B8">
        <w:rPr>
          <w:rFonts w:cs="Arial"/>
        </w:rPr>
        <w:t>o</w:t>
      </w:r>
      <w:r>
        <w:rPr>
          <w:rFonts w:cs="Arial"/>
        </w:rPr>
        <w:t xml:space="preserve"> Rio Grande, para que assim, os acadêmicos de Arquivologia apliquem seus conhecimentos e metodologias adequadas à documentação produzida pela instituição. Do mesmo modo a arquivologia auxilia a história ao preservar, manter e facilitar o acesso a</w:t>
      </w:r>
      <w:r w:rsidR="00F744B8">
        <w:rPr>
          <w:rFonts w:cs="Arial"/>
        </w:rPr>
        <w:t>os</w:t>
      </w:r>
      <w:r>
        <w:rPr>
          <w:rFonts w:cs="Arial"/>
        </w:rPr>
        <w:t xml:space="preserve"> documentos que são usados como fontes para a pesquisa histórica. Não há superioridade do historiador para o arquivista, ou o contrário, o que há é uma reciprocidade de conhecimentos e de ajuda. O trabalho do historiador não é completo sem o arquivista, já que o profissional de arquivologia é o responsável pela sistematização e preservação de diversas formas de fontes. Assim como o trabalho do arquivista não é completo sem o historiador, porque é imprescindível o conhecimento da história da instituição para compreender os documentos gerados por esta.</w:t>
      </w:r>
    </w:p>
    <w:p w:rsidR="00070FE5" w:rsidRDefault="00070FE5" w:rsidP="00F744B8">
      <w:pPr>
        <w:ind w:firstLine="0"/>
        <w:rPr>
          <w:rFonts w:cs="Arial"/>
        </w:rPr>
      </w:pPr>
    </w:p>
    <w:p w:rsidR="00F744B8" w:rsidRDefault="00F744B8" w:rsidP="00F744B8">
      <w:pPr>
        <w:ind w:firstLine="0"/>
        <w:rPr>
          <w:rFonts w:cs="Arial"/>
        </w:rPr>
      </w:pPr>
    </w:p>
    <w:p w:rsidR="00070FE5" w:rsidRDefault="00F744B8" w:rsidP="00F744B8">
      <w:pPr>
        <w:ind w:firstLine="0"/>
        <w:rPr>
          <w:rFonts w:cs="Arial"/>
          <w:b/>
        </w:rPr>
      </w:pPr>
      <w:r>
        <w:rPr>
          <w:rFonts w:cs="Arial"/>
          <w:b/>
        </w:rPr>
        <w:t>2</w:t>
      </w:r>
      <w:r w:rsidR="00070FE5" w:rsidRPr="000C0B25">
        <w:rPr>
          <w:rFonts w:cs="Arial"/>
          <w:b/>
        </w:rPr>
        <w:t xml:space="preserve"> PROCEDIMENTO METODOLÓGICO</w:t>
      </w:r>
    </w:p>
    <w:p w:rsidR="00F744B8" w:rsidRDefault="00F744B8" w:rsidP="00F744B8">
      <w:pPr>
        <w:ind w:firstLine="0"/>
        <w:rPr>
          <w:rFonts w:cs="Arial"/>
          <w:b/>
        </w:rPr>
      </w:pPr>
    </w:p>
    <w:p w:rsidR="00070FE5" w:rsidRDefault="00070FE5" w:rsidP="00070FE5">
      <w:pPr>
        <w:rPr>
          <w:rFonts w:cs="Arial"/>
        </w:rPr>
      </w:pPr>
      <w:r>
        <w:rPr>
          <w:rFonts w:cs="Arial"/>
        </w:rPr>
        <w:t>A metodologia utilizada até o momento pela parte histórica, não é do curso de história, mas do curso de arquivologia. Como a análise de conteúdo (metodologia de história) assim como outros métodos da área exigem reflexão filosófica, e atualmente esta não é a demanda do projeto, está se</w:t>
      </w:r>
      <w:r w:rsidR="00F744B8">
        <w:rPr>
          <w:rFonts w:cs="Arial"/>
        </w:rPr>
        <w:t>ndo usada</w:t>
      </w:r>
      <w:r>
        <w:rPr>
          <w:rFonts w:cs="Arial"/>
        </w:rPr>
        <w:t xml:space="preserve"> a pesquisa documental. Nesta pesquisa são levant</w:t>
      </w:r>
      <w:r w:rsidR="00F744B8">
        <w:rPr>
          <w:rFonts w:cs="Arial"/>
        </w:rPr>
        <w:t>ados diferentes documentos como</w:t>
      </w:r>
      <w:r>
        <w:rPr>
          <w:rFonts w:cs="Arial"/>
        </w:rPr>
        <w:t xml:space="preserve"> jornais e documentos gerados pel</w:t>
      </w:r>
      <w:r w:rsidR="00F744B8">
        <w:rPr>
          <w:rFonts w:cs="Arial"/>
        </w:rPr>
        <w:t>o</w:t>
      </w:r>
      <w:r>
        <w:rPr>
          <w:rFonts w:cs="Arial"/>
        </w:rPr>
        <w:t xml:space="preserve"> Porto d</w:t>
      </w:r>
      <w:r w:rsidR="00F744B8">
        <w:rPr>
          <w:rFonts w:cs="Arial"/>
        </w:rPr>
        <w:t>o</w:t>
      </w:r>
      <w:r>
        <w:rPr>
          <w:rFonts w:cs="Arial"/>
        </w:rPr>
        <w:t xml:space="preserve"> Rio Grande. Além de jornais antigos (a partir do ano de 1880) e bibliografias de autoridades no assunto como o Prof. Dr. Francisco das Neves Alves. Os dados são coletados e sistematizados, assim os acadêmicos não estão reconstruindo a parte histórica no momento, estão apenas analisando os trabalhos de historiadores </w:t>
      </w:r>
      <w:r w:rsidRPr="003E214A">
        <w:rPr>
          <w:rFonts w:cs="Arial"/>
          <w:color w:val="000000" w:themeColor="text1"/>
        </w:rPr>
        <w:t xml:space="preserve">com a finalidade de entender o contexto que provocou a produção desses documentos e assim compreender como esses documentos foram </w:t>
      </w:r>
      <w:r w:rsidRPr="003E214A">
        <w:rPr>
          <w:rFonts w:cs="Arial"/>
          <w:color w:val="000000" w:themeColor="text1"/>
        </w:rPr>
        <w:lastRenderedPageBreak/>
        <w:t>gerados. Provavelment</w:t>
      </w:r>
      <w:r>
        <w:rPr>
          <w:rFonts w:cs="Arial"/>
        </w:rPr>
        <w:t xml:space="preserve">e haverá, no futuro do programa, um projeto que utilize metodologias e conceitos próprios da área de história para assentar novos </w:t>
      </w:r>
      <w:r w:rsidR="00D10EEF">
        <w:rPr>
          <w:rFonts w:cs="Arial"/>
        </w:rPr>
        <w:t>itens</w:t>
      </w:r>
      <w:r>
        <w:rPr>
          <w:rFonts w:cs="Arial"/>
        </w:rPr>
        <w:t xml:space="preserve"> na reconstrução da história do município e Porto do Rio Grande.</w:t>
      </w:r>
    </w:p>
    <w:p w:rsidR="00070FE5" w:rsidRDefault="00070FE5" w:rsidP="00070FE5">
      <w:pPr>
        <w:rPr>
          <w:rFonts w:cs="Arial"/>
        </w:rPr>
      </w:pPr>
    </w:p>
    <w:p w:rsidR="00D10EEF" w:rsidRDefault="00D10EEF" w:rsidP="00070FE5">
      <w:pPr>
        <w:rPr>
          <w:rFonts w:cs="Arial"/>
        </w:rPr>
      </w:pPr>
    </w:p>
    <w:p w:rsidR="00070FE5" w:rsidRDefault="00D10EEF" w:rsidP="00D10EEF">
      <w:pPr>
        <w:ind w:firstLine="0"/>
        <w:rPr>
          <w:rFonts w:cs="Arial"/>
          <w:b/>
        </w:rPr>
      </w:pPr>
      <w:r>
        <w:rPr>
          <w:rFonts w:cs="Arial"/>
          <w:b/>
        </w:rPr>
        <w:t>3</w:t>
      </w:r>
      <w:r w:rsidR="00070FE5">
        <w:rPr>
          <w:rFonts w:cs="Arial"/>
          <w:b/>
        </w:rPr>
        <w:t xml:space="preserve"> RESULTADOS E DISCUSSÃO</w:t>
      </w:r>
    </w:p>
    <w:p w:rsidR="00D10EEF" w:rsidRDefault="00D10EEF" w:rsidP="00D10EEF">
      <w:pPr>
        <w:ind w:firstLine="0"/>
        <w:rPr>
          <w:rFonts w:cs="Arial"/>
          <w:b/>
        </w:rPr>
      </w:pPr>
    </w:p>
    <w:p w:rsidR="00070FE5" w:rsidRDefault="00070FE5" w:rsidP="00070FE5">
      <w:pPr>
        <w:rPr>
          <w:rFonts w:cs="Arial"/>
        </w:rPr>
      </w:pPr>
      <w:r>
        <w:rPr>
          <w:rFonts w:cs="Arial"/>
        </w:rPr>
        <w:t>Em uma de suas obras o Prof. Dr. Francisco das Neves Alves, relata que a história do Porto está ligada a história de Rio Grande, quase não havendo separação entre elas, o que até o momento se prova correto, já que diversas bibliografias e os próprios decretos, leis, documentos gerados pelo Porto, mostram que quase tudo o que se fez na cidade desd</w:t>
      </w:r>
      <w:r w:rsidR="00D10EEF">
        <w:rPr>
          <w:rFonts w:cs="Arial"/>
        </w:rPr>
        <w:t>e 1737, foi em razão do Porto do</w:t>
      </w:r>
      <w:r>
        <w:rPr>
          <w:rFonts w:cs="Arial"/>
        </w:rPr>
        <w:t xml:space="preserve"> Rio Grande. Muito se falou da sua barra perigosa e de difícil transposição, no entanto as melhorias no mesmo não foram abandonadas apesar das dificuldades e do alto custo, porque muitos entendiam que o Po</w:t>
      </w:r>
      <w:r w:rsidR="00D10EEF">
        <w:rPr>
          <w:rFonts w:cs="Arial"/>
        </w:rPr>
        <w:t>rto do</w:t>
      </w:r>
      <w:r>
        <w:rPr>
          <w:rFonts w:cs="Arial"/>
        </w:rPr>
        <w:t xml:space="preserve"> Rio Grande traria desenvolvimento e receitas à cidade. No decorrer do projeto ou em futuros projetos, a reconstrução histórica trará novas informações que comprovarão ou mudarão a visão que hoje temos a respeito do Porto e da cidade, já que a história não é imutável.</w:t>
      </w:r>
    </w:p>
    <w:p w:rsidR="00070FE5" w:rsidRDefault="00070FE5" w:rsidP="00070FE5">
      <w:pPr>
        <w:rPr>
          <w:rFonts w:cs="Arial"/>
        </w:rPr>
      </w:pPr>
    </w:p>
    <w:p w:rsidR="00D10EEF" w:rsidRDefault="00D10EEF" w:rsidP="00070FE5">
      <w:pPr>
        <w:rPr>
          <w:rFonts w:cs="Arial"/>
        </w:rPr>
      </w:pPr>
    </w:p>
    <w:p w:rsidR="00070FE5" w:rsidRDefault="00D10EEF" w:rsidP="00D10EEF">
      <w:pPr>
        <w:ind w:firstLine="0"/>
        <w:rPr>
          <w:rFonts w:cs="Arial"/>
          <w:b/>
        </w:rPr>
      </w:pPr>
      <w:r>
        <w:rPr>
          <w:rFonts w:cs="Arial"/>
          <w:b/>
        </w:rPr>
        <w:t>4</w:t>
      </w:r>
      <w:r w:rsidR="00070FE5">
        <w:rPr>
          <w:rFonts w:cs="Arial"/>
          <w:b/>
        </w:rPr>
        <w:t xml:space="preserve"> CONSIDERAÇÕES FINAIS</w:t>
      </w:r>
    </w:p>
    <w:p w:rsidR="00D10EEF" w:rsidRDefault="00D10EEF" w:rsidP="00D10EEF">
      <w:pPr>
        <w:ind w:firstLine="0"/>
        <w:rPr>
          <w:rFonts w:cs="Arial"/>
          <w:b/>
        </w:rPr>
      </w:pPr>
    </w:p>
    <w:p w:rsidR="00070FE5" w:rsidRDefault="00070FE5" w:rsidP="00070FE5">
      <w:pPr>
        <w:rPr>
          <w:rFonts w:cs="Arial"/>
        </w:rPr>
      </w:pPr>
      <w:r>
        <w:rPr>
          <w:rFonts w:cs="Arial"/>
        </w:rPr>
        <w:t>Até o momento, a compreensão que se tem é que a História e a Arquivologia têm muito a apreender uma com a outra, não invadindo o espaço, mas angariando conhecimento na tentativa de realização de um trabalho sério e de qualidade não só no Porto, mas em qualquer outra instituição. O trabalho em conjunto entre os acadêmicos de Arquivologi</w:t>
      </w:r>
      <w:r w:rsidR="00D10EEF">
        <w:rPr>
          <w:rFonts w:cs="Arial"/>
        </w:rPr>
        <w:t>a e História está gerando muito</w:t>
      </w:r>
      <w:r>
        <w:rPr>
          <w:rFonts w:cs="Arial"/>
        </w:rPr>
        <w:t xml:space="preserve"> mais do que exclusivamente trabalho, mas aproximação e respeito mútuo entre os acadêmicos que dentro dos seus conhecimentos propiciam novas visões de mundo.</w:t>
      </w:r>
    </w:p>
    <w:p w:rsidR="00070FE5" w:rsidRDefault="00070FE5" w:rsidP="00D10EEF">
      <w:pPr>
        <w:ind w:firstLine="0"/>
        <w:rPr>
          <w:rFonts w:cs="Arial"/>
          <w:b/>
        </w:rPr>
      </w:pPr>
    </w:p>
    <w:p w:rsidR="00D10EEF" w:rsidRPr="00E34541" w:rsidRDefault="00D10EEF" w:rsidP="00D10EEF">
      <w:pPr>
        <w:ind w:firstLine="0"/>
        <w:rPr>
          <w:rFonts w:cs="Arial"/>
          <w:b/>
        </w:rPr>
      </w:pPr>
    </w:p>
    <w:p w:rsidR="00070FE5" w:rsidRDefault="00070FE5" w:rsidP="00D10EEF">
      <w:pPr>
        <w:ind w:firstLine="0"/>
        <w:rPr>
          <w:rFonts w:cs="Arial"/>
          <w:b/>
        </w:rPr>
      </w:pPr>
      <w:r w:rsidRPr="00E34541">
        <w:rPr>
          <w:rFonts w:cs="Arial"/>
          <w:b/>
        </w:rPr>
        <w:t>REFERÊNCIAS</w:t>
      </w:r>
    </w:p>
    <w:p w:rsidR="00D10EEF" w:rsidRPr="00D10EEF" w:rsidRDefault="00D10EEF" w:rsidP="00D10EEF">
      <w:pPr>
        <w:ind w:firstLine="0"/>
        <w:rPr>
          <w:rFonts w:cs="Arial"/>
          <w:b/>
        </w:rPr>
      </w:pPr>
    </w:p>
    <w:p w:rsidR="00070FE5" w:rsidRDefault="00070FE5" w:rsidP="00D10EEF">
      <w:pPr>
        <w:ind w:firstLine="0"/>
        <w:rPr>
          <w:rFonts w:cs="Arial"/>
        </w:rPr>
      </w:pPr>
      <w:r w:rsidRPr="00D10EEF">
        <w:rPr>
          <w:rFonts w:cs="Arial"/>
        </w:rPr>
        <w:t xml:space="preserve">GIL, Antonio Carlos. </w:t>
      </w:r>
      <w:r w:rsidRPr="00D10EEF">
        <w:rPr>
          <w:rFonts w:cs="Arial"/>
          <w:b/>
        </w:rPr>
        <w:t>Métodos e técnicas de pesquisa social</w:t>
      </w:r>
      <w:r w:rsidRPr="00D10EEF">
        <w:rPr>
          <w:rFonts w:cs="Arial"/>
        </w:rPr>
        <w:t>. 6º Ed. Atlas: São Paulo, 2010.</w:t>
      </w:r>
    </w:p>
    <w:p w:rsidR="00D10EEF" w:rsidRPr="00D10EEF" w:rsidRDefault="00D10EEF" w:rsidP="00D10EEF">
      <w:pPr>
        <w:ind w:firstLine="0"/>
        <w:rPr>
          <w:rFonts w:cs="Arial"/>
        </w:rPr>
      </w:pPr>
    </w:p>
    <w:p w:rsidR="00070FE5" w:rsidRPr="00D10EEF" w:rsidRDefault="00070FE5" w:rsidP="00D10EEF">
      <w:pPr>
        <w:ind w:firstLine="0"/>
        <w:rPr>
          <w:rFonts w:cs="Arial"/>
        </w:rPr>
      </w:pPr>
      <w:r w:rsidRPr="00D10EEF">
        <w:rPr>
          <w:rFonts w:cs="Arial"/>
        </w:rPr>
        <w:t xml:space="preserve">SANTOS, José Abilio Pinto dos. </w:t>
      </w:r>
      <w:r w:rsidRPr="00D10EEF">
        <w:rPr>
          <w:rFonts w:cs="Arial"/>
          <w:b/>
        </w:rPr>
        <w:t xml:space="preserve">Fundamentos em Arquivologia: </w:t>
      </w:r>
      <w:r w:rsidRPr="00D10EEF">
        <w:rPr>
          <w:rFonts w:cs="Arial"/>
        </w:rPr>
        <w:t>Para uma Escrita da História. UFSM, 2004.</w:t>
      </w:r>
    </w:p>
    <w:p w:rsidR="0082219D" w:rsidRDefault="0082219D" w:rsidP="003376FE">
      <w:pPr>
        <w:pStyle w:val="Referncias"/>
        <w:spacing w:before="0" w:after="0"/>
        <w:jc w:val="both"/>
      </w:pPr>
      <w:bookmarkStart w:id="0" w:name="_GoBack"/>
      <w:bookmarkEnd w:id="0"/>
    </w:p>
    <w:p w:rsidR="003E214A" w:rsidRDefault="003E214A" w:rsidP="003376FE">
      <w:pPr>
        <w:pStyle w:val="Referncias"/>
        <w:spacing w:before="0" w:after="0"/>
        <w:jc w:val="both"/>
      </w:pPr>
      <w:r>
        <w:t xml:space="preserve">ALVES, Francisco das Neves; TORRES, Luiz Henrique. (orgs.) </w:t>
      </w:r>
      <w:r w:rsidRPr="003E214A">
        <w:rPr>
          <w:b/>
        </w:rPr>
        <w:t>A cidade do Rio Grande:</w:t>
      </w:r>
      <w:r>
        <w:t xml:space="preserve"> </w:t>
      </w:r>
      <w:r>
        <w:rPr>
          <w:b/>
        </w:rPr>
        <w:t xml:space="preserve">estudos históricos. </w:t>
      </w:r>
      <w:r>
        <w:t>Rio Grande: Editora da FURG, 1995.</w:t>
      </w:r>
    </w:p>
    <w:p w:rsidR="003E214A" w:rsidRDefault="003E214A" w:rsidP="003376FE">
      <w:pPr>
        <w:pStyle w:val="Referncias"/>
        <w:spacing w:before="0" w:after="0"/>
        <w:jc w:val="both"/>
      </w:pPr>
    </w:p>
    <w:p w:rsidR="003E214A" w:rsidRPr="003E214A" w:rsidRDefault="003E214A" w:rsidP="003376FE">
      <w:pPr>
        <w:pStyle w:val="Referncias"/>
        <w:spacing w:before="0" w:after="0"/>
        <w:jc w:val="both"/>
      </w:pPr>
      <w:r>
        <w:t xml:space="preserve">Alves, Francisco das Neves, TORRES, Luiz Henrique. (orgs.) </w:t>
      </w:r>
      <w:r>
        <w:rPr>
          <w:b/>
        </w:rPr>
        <w:t xml:space="preserve">Visões do Rio Grande: a vila/cidade na óptica européia (1809 – 1887). </w:t>
      </w:r>
      <w:r>
        <w:t>Rio Grande: Editora da FURG, 2008.</w:t>
      </w:r>
    </w:p>
    <w:sectPr w:rsidR="003E214A" w:rsidRPr="003E214A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2A" w:rsidRDefault="00A0062A" w:rsidP="00B11590">
      <w:r>
        <w:separator/>
      </w:r>
    </w:p>
  </w:endnote>
  <w:endnote w:type="continuationSeparator" w:id="1">
    <w:p w:rsidR="00A0062A" w:rsidRDefault="00A0062A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2A" w:rsidRDefault="00A0062A" w:rsidP="00B11590">
      <w:r>
        <w:separator/>
      </w:r>
    </w:p>
  </w:footnote>
  <w:footnote w:type="continuationSeparator" w:id="1">
    <w:p w:rsidR="00A0062A" w:rsidRDefault="00A0062A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7C15C7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17AD6"/>
    <w:rsid w:val="000322D1"/>
    <w:rsid w:val="00063406"/>
    <w:rsid w:val="00070FE5"/>
    <w:rsid w:val="000E0D8D"/>
    <w:rsid w:val="000F630E"/>
    <w:rsid w:val="001005A6"/>
    <w:rsid w:val="00122D5E"/>
    <w:rsid w:val="00125006"/>
    <w:rsid w:val="00185FE1"/>
    <w:rsid w:val="001A2F3A"/>
    <w:rsid w:val="001C098B"/>
    <w:rsid w:val="001C7B8C"/>
    <w:rsid w:val="001E496B"/>
    <w:rsid w:val="00203D0A"/>
    <w:rsid w:val="0024774D"/>
    <w:rsid w:val="002907F3"/>
    <w:rsid w:val="0029083B"/>
    <w:rsid w:val="002A7A57"/>
    <w:rsid w:val="002B1277"/>
    <w:rsid w:val="002B41A4"/>
    <w:rsid w:val="002C022D"/>
    <w:rsid w:val="002D0B1B"/>
    <w:rsid w:val="0031759C"/>
    <w:rsid w:val="003220E0"/>
    <w:rsid w:val="00324E19"/>
    <w:rsid w:val="003376FE"/>
    <w:rsid w:val="00384F2E"/>
    <w:rsid w:val="003A3991"/>
    <w:rsid w:val="003A7DD3"/>
    <w:rsid w:val="003B5E47"/>
    <w:rsid w:val="003C0392"/>
    <w:rsid w:val="003C304F"/>
    <w:rsid w:val="003E0322"/>
    <w:rsid w:val="003E164D"/>
    <w:rsid w:val="003E214A"/>
    <w:rsid w:val="00402530"/>
    <w:rsid w:val="00415A49"/>
    <w:rsid w:val="00422DC7"/>
    <w:rsid w:val="004230C4"/>
    <w:rsid w:val="00425530"/>
    <w:rsid w:val="00493589"/>
    <w:rsid w:val="004A5200"/>
    <w:rsid w:val="004C4C98"/>
    <w:rsid w:val="004D729A"/>
    <w:rsid w:val="004E3AFE"/>
    <w:rsid w:val="004F49EC"/>
    <w:rsid w:val="004F7A69"/>
    <w:rsid w:val="00520FB9"/>
    <w:rsid w:val="0053745E"/>
    <w:rsid w:val="00581330"/>
    <w:rsid w:val="00590EC6"/>
    <w:rsid w:val="00592669"/>
    <w:rsid w:val="005959A3"/>
    <w:rsid w:val="005C4A9D"/>
    <w:rsid w:val="0060115B"/>
    <w:rsid w:val="00612BCC"/>
    <w:rsid w:val="0061460B"/>
    <w:rsid w:val="0062155E"/>
    <w:rsid w:val="00631628"/>
    <w:rsid w:val="0064232D"/>
    <w:rsid w:val="00647FEB"/>
    <w:rsid w:val="00674E25"/>
    <w:rsid w:val="0069006F"/>
    <w:rsid w:val="006A4184"/>
    <w:rsid w:val="006F1A5E"/>
    <w:rsid w:val="0070021A"/>
    <w:rsid w:val="00711AA3"/>
    <w:rsid w:val="00731B6A"/>
    <w:rsid w:val="00764AD0"/>
    <w:rsid w:val="007B51E7"/>
    <w:rsid w:val="007C15C7"/>
    <w:rsid w:val="007C2D07"/>
    <w:rsid w:val="007D610D"/>
    <w:rsid w:val="007E3E64"/>
    <w:rsid w:val="007F0785"/>
    <w:rsid w:val="007F435E"/>
    <w:rsid w:val="00816478"/>
    <w:rsid w:val="0082219D"/>
    <w:rsid w:val="00837E53"/>
    <w:rsid w:val="00852AB1"/>
    <w:rsid w:val="00875DA0"/>
    <w:rsid w:val="008927A6"/>
    <w:rsid w:val="008C3597"/>
    <w:rsid w:val="008F7781"/>
    <w:rsid w:val="0092372E"/>
    <w:rsid w:val="009243BE"/>
    <w:rsid w:val="00941544"/>
    <w:rsid w:val="00947921"/>
    <w:rsid w:val="00965F62"/>
    <w:rsid w:val="009666D7"/>
    <w:rsid w:val="00997879"/>
    <w:rsid w:val="009B0959"/>
    <w:rsid w:val="009C2B72"/>
    <w:rsid w:val="009D0723"/>
    <w:rsid w:val="009E725C"/>
    <w:rsid w:val="009F1118"/>
    <w:rsid w:val="00A0062A"/>
    <w:rsid w:val="00A168E2"/>
    <w:rsid w:val="00A24C5E"/>
    <w:rsid w:val="00A258E7"/>
    <w:rsid w:val="00A46FD2"/>
    <w:rsid w:val="00A756D1"/>
    <w:rsid w:val="00A771C1"/>
    <w:rsid w:val="00A802B0"/>
    <w:rsid w:val="00AA4F9E"/>
    <w:rsid w:val="00AF3325"/>
    <w:rsid w:val="00B063C6"/>
    <w:rsid w:val="00B11590"/>
    <w:rsid w:val="00B26BFB"/>
    <w:rsid w:val="00BE2D76"/>
    <w:rsid w:val="00C0358C"/>
    <w:rsid w:val="00C10717"/>
    <w:rsid w:val="00C10CB9"/>
    <w:rsid w:val="00C341B4"/>
    <w:rsid w:val="00C47B84"/>
    <w:rsid w:val="00C55152"/>
    <w:rsid w:val="00C9502E"/>
    <w:rsid w:val="00C950B7"/>
    <w:rsid w:val="00CB4578"/>
    <w:rsid w:val="00CB58F0"/>
    <w:rsid w:val="00CC3E16"/>
    <w:rsid w:val="00CF1B19"/>
    <w:rsid w:val="00D10EEF"/>
    <w:rsid w:val="00D111CF"/>
    <w:rsid w:val="00D17EE2"/>
    <w:rsid w:val="00D25A87"/>
    <w:rsid w:val="00D357E6"/>
    <w:rsid w:val="00D36DA3"/>
    <w:rsid w:val="00D43862"/>
    <w:rsid w:val="00D70A47"/>
    <w:rsid w:val="00D740C6"/>
    <w:rsid w:val="00D90502"/>
    <w:rsid w:val="00DB2780"/>
    <w:rsid w:val="00DB3956"/>
    <w:rsid w:val="00DD1B99"/>
    <w:rsid w:val="00DE088B"/>
    <w:rsid w:val="00DE6963"/>
    <w:rsid w:val="00E140DA"/>
    <w:rsid w:val="00E34B18"/>
    <w:rsid w:val="00E6750F"/>
    <w:rsid w:val="00E727AA"/>
    <w:rsid w:val="00EA51E0"/>
    <w:rsid w:val="00EB080C"/>
    <w:rsid w:val="00EB13F7"/>
    <w:rsid w:val="00EB3551"/>
    <w:rsid w:val="00ED5222"/>
    <w:rsid w:val="00ED5C77"/>
    <w:rsid w:val="00F117A1"/>
    <w:rsid w:val="00F17A7C"/>
    <w:rsid w:val="00F22B59"/>
    <w:rsid w:val="00F34C67"/>
    <w:rsid w:val="00F41B80"/>
    <w:rsid w:val="00F56270"/>
    <w:rsid w:val="00F65AE9"/>
    <w:rsid w:val="00F744B8"/>
    <w:rsid w:val="00FB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74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paconstantinou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C061-9054-4DEF-9460-40756F64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4828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Sophia Martinez</cp:lastModifiedBy>
  <cp:revision>5</cp:revision>
  <cp:lastPrinted>2013-05-31T18:34:00Z</cp:lastPrinted>
  <dcterms:created xsi:type="dcterms:W3CDTF">2013-07-01T19:36:00Z</dcterms:created>
  <dcterms:modified xsi:type="dcterms:W3CDTF">2013-07-01T22:50:00Z</dcterms:modified>
</cp:coreProperties>
</file>