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3D" w:rsidRPr="009F2C58" w:rsidRDefault="0050693D" w:rsidP="0050693D">
      <w:pPr>
        <w:jc w:val="center"/>
        <w:rPr>
          <w:rStyle w:val="null"/>
          <w:rFonts w:cs="Arial"/>
          <w:b/>
        </w:rPr>
      </w:pPr>
      <w:r w:rsidRPr="009F2C58">
        <w:rPr>
          <w:rStyle w:val="null"/>
          <w:rFonts w:cs="Arial"/>
          <w:b/>
        </w:rPr>
        <w:t>CONHECIMENTO DOS PROFESSORES SOBRE EDUCAÇÃO EM NUTRIÇÃO E APLICAÇÃO NO AMBIENTE ESCOLAR</w:t>
      </w:r>
    </w:p>
    <w:p w:rsidR="0050693D" w:rsidRPr="00FA1C48" w:rsidRDefault="0050693D" w:rsidP="0050693D">
      <w:pPr>
        <w:ind w:firstLine="0"/>
        <w:jc w:val="right"/>
        <w:rPr>
          <w:rFonts w:cs="Arial"/>
          <w:b/>
        </w:rPr>
      </w:pPr>
    </w:p>
    <w:p w:rsidR="0050693D" w:rsidRPr="00FA1C48" w:rsidRDefault="0050693D" w:rsidP="0050693D">
      <w:pPr>
        <w:ind w:firstLine="0"/>
        <w:jc w:val="right"/>
        <w:rPr>
          <w:rFonts w:cs="Arial"/>
          <w:b/>
        </w:rPr>
      </w:pPr>
    </w:p>
    <w:p w:rsidR="0050693D" w:rsidRPr="00FA1C48" w:rsidRDefault="0050693D" w:rsidP="0050693D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MACHADO,</w:t>
      </w:r>
      <w:r w:rsidRPr="00FA1C48">
        <w:rPr>
          <w:rFonts w:cs="Arial"/>
          <w:b/>
        </w:rPr>
        <w:t xml:space="preserve"> </w:t>
      </w:r>
      <w:r>
        <w:rPr>
          <w:rFonts w:cs="Arial"/>
          <w:b/>
        </w:rPr>
        <w:t xml:space="preserve">Karla Pereira; CESAR, Josi </w:t>
      </w:r>
      <w:proofErr w:type="gramStart"/>
      <w:r>
        <w:rPr>
          <w:rFonts w:cs="Arial"/>
          <w:b/>
        </w:rPr>
        <w:t>Guimarães</w:t>
      </w:r>
      <w:proofErr w:type="gramEnd"/>
    </w:p>
    <w:p w:rsidR="0050693D" w:rsidRPr="00FA1C48" w:rsidRDefault="0050693D" w:rsidP="0050693D">
      <w:pPr>
        <w:ind w:firstLine="0"/>
        <w:jc w:val="right"/>
        <w:rPr>
          <w:rFonts w:cs="Arial"/>
          <w:b/>
        </w:rPr>
      </w:pPr>
      <w:r w:rsidRPr="00FC5920">
        <w:rPr>
          <w:b/>
        </w:rPr>
        <w:t>LINDEMANN</w:t>
      </w:r>
      <w:r>
        <w:rPr>
          <w:rFonts w:cs="Arial"/>
          <w:b/>
        </w:rPr>
        <w:t>,</w:t>
      </w:r>
      <w:r w:rsidRPr="00FA1C48">
        <w:rPr>
          <w:rFonts w:cs="Arial"/>
          <w:b/>
        </w:rPr>
        <w:t xml:space="preserve"> </w:t>
      </w:r>
      <w:r w:rsidRPr="00FC5920">
        <w:rPr>
          <w:b/>
        </w:rPr>
        <w:t xml:space="preserve">Ivana </w:t>
      </w:r>
      <w:proofErr w:type="spellStart"/>
      <w:proofErr w:type="gramStart"/>
      <w:r w:rsidRPr="00FC5920">
        <w:rPr>
          <w:b/>
        </w:rPr>
        <w:t>Loraine</w:t>
      </w:r>
      <w:proofErr w:type="spellEnd"/>
      <w:proofErr w:type="gramEnd"/>
      <w:r>
        <w:t xml:space="preserve"> </w:t>
      </w:r>
    </w:p>
    <w:p w:rsidR="0050693D" w:rsidRPr="00FA1C48" w:rsidRDefault="00B16EBD" w:rsidP="0050693D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k</w:t>
      </w:r>
      <w:r w:rsidR="0050693D">
        <w:rPr>
          <w:rFonts w:cs="Arial"/>
          <w:b/>
        </w:rPr>
        <w:t>arla__machado@hotmail.com</w:t>
      </w:r>
    </w:p>
    <w:p w:rsidR="0050693D" w:rsidRPr="00FA1C48" w:rsidRDefault="0050693D" w:rsidP="0050693D">
      <w:pPr>
        <w:ind w:firstLine="0"/>
        <w:jc w:val="right"/>
        <w:rPr>
          <w:rFonts w:cs="Arial"/>
          <w:b/>
        </w:rPr>
      </w:pPr>
    </w:p>
    <w:p w:rsidR="0050693D" w:rsidRPr="00FA1C48" w:rsidRDefault="0050693D" w:rsidP="0050693D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 w:rsidRPr="00A9629C">
        <w:rPr>
          <w:rFonts w:cs="Arial"/>
          <w:b/>
          <w:color w:val="000000"/>
          <w:shd w:val="clear" w:color="auto" w:fill="FFFFFF"/>
        </w:rPr>
        <w:t>Congresso de Iniciação Científica</w:t>
      </w:r>
    </w:p>
    <w:p w:rsidR="0050693D" w:rsidRPr="00FA1C48" w:rsidRDefault="0050693D" w:rsidP="0050693D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Área do conhecimento: </w:t>
      </w:r>
      <w:r>
        <w:rPr>
          <w:rFonts w:cs="Arial"/>
          <w:b/>
        </w:rPr>
        <w:t>Saúde Publica</w:t>
      </w:r>
    </w:p>
    <w:p w:rsidR="0050693D" w:rsidRPr="00FA1C48" w:rsidRDefault="0050693D" w:rsidP="0050693D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 xml:space="preserve">Palavras-chave: </w:t>
      </w:r>
      <w:r w:rsidRPr="002113E6">
        <w:rPr>
          <w:rFonts w:cs="Arial"/>
        </w:rPr>
        <w:t>alimentação; crianças; educação alimentar e nutricional</w:t>
      </w:r>
      <w:r>
        <w:rPr>
          <w:rFonts w:ascii="Times New Roman" w:hAnsi="Times New Roman"/>
        </w:rPr>
        <w:t>.</w:t>
      </w:r>
    </w:p>
    <w:p w:rsidR="0050693D" w:rsidRPr="00FA1C48" w:rsidRDefault="0050693D" w:rsidP="0050693D">
      <w:pPr>
        <w:pStyle w:val="Ttulodaseoprimria"/>
        <w:rPr>
          <w:rFonts w:cs="Arial"/>
          <w:sz w:val="24"/>
        </w:rPr>
      </w:pPr>
    </w:p>
    <w:p w:rsidR="0050693D" w:rsidRPr="00FA1C48" w:rsidRDefault="0050693D" w:rsidP="0050693D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50693D" w:rsidRPr="00FA1C48" w:rsidRDefault="0050693D" w:rsidP="0050693D">
      <w:pPr>
        <w:ind w:left="709" w:hanging="142"/>
        <w:rPr>
          <w:rFonts w:cs="Arial"/>
        </w:rPr>
      </w:pPr>
    </w:p>
    <w:p w:rsidR="0050693D" w:rsidRPr="00E60F80" w:rsidRDefault="0050693D" w:rsidP="00E60F80">
      <w:pPr>
        <w:ind w:firstLine="567"/>
        <w:rPr>
          <w:rFonts w:cs="Arial"/>
        </w:rPr>
      </w:pPr>
      <w:r w:rsidRPr="0049676F">
        <w:rPr>
          <w:rFonts w:cs="Arial"/>
        </w:rPr>
        <w:t xml:space="preserve">Este trabalho teve </w:t>
      </w:r>
      <w:r>
        <w:rPr>
          <w:rFonts w:cs="Arial"/>
        </w:rPr>
        <w:t>como</w:t>
      </w:r>
      <w:r w:rsidRPr="0049676F">
        <w:rPr>
          <w:rFonts w:cs="Arial"/>
        </w:rPr>
        <w:t xml:space="preserve"> objetivo caracterizar o conhecimento dos professores</w:t>
      </w:r>
      <w:r>
        <w:rPr>
          <w:rFonts w:cs="Arial"/>
        </w:rPr>
        <w:t>,</w:t>
      </w:r>
      <w:r w:rsidRPr="0049676F">
        <w:rPr>
          <w:rFonts w:cs="Arial"/>
        </w:rPr>
        <w:t xml:space="preserve"> do ensino fundamental</w:t>
      </w:r>
      <w:r>
        <w:rPr>
          <w:rFonts w:cs="Arial"/>
        </w:rPr>
        <w:t>,</w:t>
      </w:r>
      <w:r w:rsidRPr="0049676F">
        <w:rPr>
          <w:rFonts w:cs="Arial"/>
        </w:rPr>
        <w:t xml:space="preserve"> sobre educação em nutrição e sua aplicação </w:t>
      </w:r>
      <w:r>
        <w:rPr>
          <w:rFonts w:cs="Arial"/>
        </w:rPr>
        <w:t xml:space="preserve">sobre o </w:t>
      </w:r>
      <w:r>
        <w:rPr>
          <w:rFonts w:cs="Arial"/>
        </w:rPr>
        <w:t>tema</w:t>
      </w:r>
      <w:r w:rsidRPr="0049676F">
        <w:rPr>
          <w:rFonts w:cs="Arial"/>
        </w:rPr>
        <w:t xml:space="preserve"> ambiente escolar</w:t>
      </w:r>
      <w:r>
        <w:rPr>
          <w:rFonts w:cs="Arial"/>
        </w:rPr>
        <w:t>. Esta caracterização demonstra como a alimentaç</w:t>
      </w:r>
      <w:r w:rsidR="00E60F80">
        <w:rPr>
          <w:rFonts w:cs="Arial"/>
        </w:rPr>
        <w:t>ão e nutrição esta</w:t>
      </w:r>
      <w:r>
        <w:rPr>
          <w:rFonts w:cs="Arial"/>
        </w:rPr>
        <w:t xml:space="preserve"> </w:t>
      </w:r>
      <w:r w:rsidR="00E60F80">
        <w:rPr>
          <w:rFonts w:cs="Arial"/>
        </w:rPr>
        <w:t xml:space="preserve">sendo inserida na escola. Isso é </w:t>
      </w:r>
      <w:r>
        <w:rPr>
          <w:rFonts w:cs="Arial"/>
        </w:rPr>
        <w:t xml:space="preserve">importante </w:t>
      </w:r>
      <w:r w:rsidR="00E60F80">
        <w:rPr>
          <w:rFonts w:cs="Arial"/>
        </w:rPr>
        <w:t xml:space="preserve">para </w:t>
      </w:r>
      <w:r>
        <w:rPr>
          <w:rFonts w:cs="Arial"/>
        </w:rPr>
        <w:t>incentivar o tema na educação escolar ou aperfeiçoá-lo.</w:t>
      </w:r>
      <w:bookmarkStart w:id="0" w:name="_GoBack"/>
      <w:bookmarkEnd w:id="0"/>
    </w:p>
    <w:p w:rsidR="0050693D" w:rsidRPr="00FA1C48" w:rsidRDefault="0050693D" w:rsidP="0050693D">
      <w:pPr>
        <w:rPr>
          <w:rFonts w:cs="Arial"/>
        </w:rPr>
      </w:pPr>
    </w:p>
    <w:p w:rsidR="0050693D" w:rsidRPr="00FA1C48" w:rsidRDefault="0050693D" w:rsidP="0050693D">
      <w:pPr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50693D" w:rsidRPr="0050693D" w:rsidRDefault="0050693D" w:rsidP="0050693D">
      <w:pPr>
        <w:pStyle w:val="NormalWeb"/>
        <w:tabs>
          <w:tab w:val="left" w:pos="142"/>
        </w:tabs>
        <w:ind w:firstLine="284"/>
        <w:jc w:val="both"/>
        <w:rPr>
          <w:rFonts w:cs="Arial"/>
        </w:rPr>
      </w:pPr>
      <w:r>
        <w:rPr>
          <w:rFonts w:ascii="Arial" w:hAnsi="Arial" w:cs="Arial"/>
        </w:rPr>
        <w:tab/>
      </w:r>
      <w:r w:rsidRPr="0050693D">
        <w:rPr>
          <w:rFonts w:ascii="Arial" w:hAnsi="Arial" w:cs="Arial"/>
        </w:rPr>
        <w:t>A escola é um lugar onde os aluno</w:t>
      </w:r>
      <w:r w:rsidR="00196A97">
        <w:rPr>
          <w:rFonts w:ascii="Arial" w:hAnsi="Arial" w:cs="Arial"/>
        </w:rPr>
        <w:t>s passam boa parte do seu tempo, é</w:t>
      </w:r>
      <w:r w:rsidRPr="0050693D">
        <w:rPr>
          <w:rFonts w:ascii="Arial" w:hAnsi="Arial" w:cs="Arial"/>
        </w:rPr>
        <w:t xml:space="preserve"> um ambiente privilegiado para construção e consolidação de estratégias para melhoria da saúde incluindo práticas alimentares saudáveis</w:t>
      </w:r>
      <w:r w:rsidR="00196A97">
        <w:rPr>
          <w:rFonts w:ascii="Arial" w:hAnsi="Arial" w:cs="Arial"/>
        </w:rPr>
        <w:t xml:space="preserve"> </w:t>
      </w:r>
      <w:r w:rsidRPr="0050693D">
        <w:rPr>
          <w:rFonts w:ascii="Arial" w:hAnsi="Arial" w:cs="Arial"/>
        </w:rPr>
        <w:t>(</w:t>
      </w:r>
      <w:proofErr w:type="spellStart"/>
      <w:r w:rsidRPr="0050693D">
        <w:rPr>
          <w:rFonts w:ascii="Arial" w:hAnsi="Arial" w:cs="Arial"/>
        </w:rPr>
        <w:t>Pietruszynski</w:t>
      </w:r>
      <w:proofErr w:type="spellEnd"/>
      <w:r w:rsidRPr="0050693D">
        <w:rPr>
          <w:rFonts w:ascii="Arial" w:hAnsi="Arial" w:cs="Arial"/>
        </w:rPr>
        <w:t>, 2010; Brasil, 2006).</w:t>
      </w:r>
      <w:r>
        <w:rPr>
          <w:rFonts w:ascii="Arial" w:hAnsi="Arial" w:cs="Arial"/>
        </w:rPr>
        <w:t xml:space="preserve"> </w:t>
      </w:r>
      <w:r w:rsidRPr="0050693D">
        <w:rPr>
          <w:rFonts w:ascii="Arial" w:hAnsi="Arial" w:cs="Arial"/>
        </w:rPr>
        <w:t xml:space="preserve">O professor é o membro central na equipe </w:t>
      </w:r>
      <w:r w:rsidR="00196A97">
        <w:rPr>
          <w:rFonts w:ascii="Arial" w:hAnsi="Arial" w:cs="Arial"/>
        </w:rPr>
        <w:t>da saúde escolar, sendo o principal disseminador. P</w:t>
      </w:r>
      <w:r w:rsidRPr="0050693D">
        <w:rPr>
          <w:rFonts w:ascii="Arial" w:hAnsi="Arial" w:cs="Arial"/>
        </w:rPr>
        <w:t xml:space="preserve">or isso, é necessário </w:t>
      </w:r>
      <w:r w:rsidR="00196A97">
        <w:rPr>
          <w:rFonts w:ascii="Arial" w:hAnsi="Arial" w:cs="Arial"/>
        </w:rPr>
        <w:t>se</w:t>
      </w:r>
      <w:r w:rsidRPr="0050693D">
        <w:rPr>
          <w:rFonts w:ascii="Arial" w:hAnsi="Arial" w:cs="Arial"/>
        </w:rPr>
        <w:t xml:space="preserve">u preparo em ensinar alimentação saudável. Entretanto, sabe-se que faltam informações sobre alimentação saudável na formação </w:t>
      </w:r>
      <w:r w:rsidRPr="0050693D">
        <w:rPr>
          <w:rFonts w:ascii="Arial" w:hAnsi="Arial" w:cs="Arial"/>
        </w:rPr>
        <w:t>des</w:t>
      </w:r>
      <w:r w:rsidRPr="0050693D">
        <w:rPr>
          <w:rFonts w:ascii="Arial" w:hAnsi="Arial" w:cs="Arial"/>
        </w:rPr>
        <w:t>t</w:t>
      </w:r>
      <w:r w:rsidRPr="0050693D">
        <w:rPr>
          <w:rFonts w:ascii="Arial" w:hAnsi="Arial" w:cs="Arial"/>
        </w:rPr>
        <w:t xml:space="preserve">es </w:t>
      </w:r>
      <w:r w:rsidRPr="0050693D">
        <w:rPr>
          <w:rFonts w:ascii="Arial" w:hAnsi="Arial" w:cs="Arial"/>
        </w:rPr>
        <w:t>profissionais (</w:t>
      </w:r>
      <w:proofErr w:type="spellStart"/>
      <w:r w:rsidRPr="0050693D">
        <w:rPr>
          <w:rFonts w:ascii="Arial" w:hAnsi="Arial" w:cs="Arial"/>
          <w:lang w:val="en-US"/>
        </w:rPr>
        <w:t>Kealey</w:t>
      </w:r>
      <w:proofErr w:type="spellEnd"/>
      <w:r w:rsidRPr="0050693D">
        <w:rPr>
          <w:rFonts w:ascii="Arial" w:hAnsi="Arial" w:cs="Arial"/>
          <w:lang w:val="en-US"/>
        </w:rPr>
        <w:t>, 2000)</w:t>
      </w:r>
      <w:r w:rsidRPr="0050693D">
        <w:rPr>
          <w:rFonts w:ascii="Arial" w:hAnsi="Arial" w:cs="Arial"/>
        </w:rPr>
        <w:t>.</w:t>
      </w:r>
      <w:r w:rsidRPr="0050693D" w:rsidDel="00D73B72">
        <w:rPr>
          <w:rFonts w:ascii="Arial" w:hAnsi="Arial" w:cs="Arial"/>
          <w:vertAlign w:val="superscript"/>
        </w:rPr>
        <w:t xml:space="preserve"> </w:t>
      </w:r>
    </w:p>
    <w:p w:rsidR="0050693D" w:rsidRDefault="0050693D" w:rsidP="0050693D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3</w:t>
      </w:r>
      <w:proofErr w:type="gramEnd"/>
      <w:r w:rsidRPr="00FA1C48">
        <w:rPr>
          <w:rFonts w:cs="Arial"/>
          <w:sz w:val="24"/>
        </w:rPr>
        <w:t xml:space="preserve"> MATERIAIS E MÉTODOS (ou PROCEDIMENTO METODOLÓGICO)</w:t>
      </w:r>
    </w:p>
    <w:p w:rsidR="0050693D" w:rsidRPr="00FA1C48" w:rsidRDefault="0050693D" w:rsidP="0050693D">
      <w:pPr>
        <w:pStyle w:val="Ttulodaseoprimria"/>
        <w:rPr>
          <w:rFonts w:cs="Arial"/>
          <w:sz w:val="24"/>
        </w:rPr>
      </w:pPr>
    </w:p>
    <w:p w:rsidR="0050693D" w:rsidRPr="00C033F8" w:rsidRDefault="0050693D" w:rsidP="0050693D">
      <w:pPr>
        <w:tabs>
          <w:tab w:val="left" w:pos="2552"/>
        </w:tabs>
        <w:rPr>
          <w:rFonts w:cs="Arial"/>
        </w:rPr>
      </w:pPr>
      <w:r w:rsidRPr="00C033F8">
        <w:rPr>
          <w:rFonts w:cs="Arial"/>
        </w:rPr>
        <w:t xml:space="preserve">Foi realizado um estudo transversal com professores do 1º ao 5º ano </w:t>
      </w:r>
      <w:r w:rsidRPr="00C033F8">
        <w:rPr>
          <w:rFonts w:cs="Arial"/>
          <w:color w:val="000000"/>
        </w:rPr>
        <w:t xml:space="preserve">de uma escola de ensino fundamental, </w:t>
      </w:r>
      <w:r>
        <w:rPr>
          <w:rFonts w:cs="Arial"/>
          <w:color w:val="000000"/>
        </w:rPr>
        <w:t xml:space="preserve">escolhida intencionalmente, </w:t>
      </w:r>
      <w:r w:rsidRPr="00C033F8">
        <w:rPr>
          <w:rFonts w:cs="Arial"/>
        </w:rPr>
        <w:t xml:space="preserve">da rede municipal de ensino de Pelotas/RS. As entrevistas foram realizadas na própria escola, através de um questionário respondido pelos professores, incluindo questões </w:t>
      </w:r>
      <w:proofErr w:type="spellStart"/>
      <w:r w:rsidRPr="00C033F8">
        <w:rPr>
          <w:rFonts w:cs="Arial"/>
        </w:rPr>
        <w:t>sociodemográficas</w:t>
      </w:r>
      <w:proofErr w:type="spellEnd"/>
      <w:r w:rsidRPr="00C033F8">
        <w:rPr>
          <w:rFonts w:cs="Arial"/>
        </w:rPr>
        <w:t xml:space="preserve">, formação dos professores, aplicação do tema alimentação e recursos utilizados em sala de aula. Os dados foram duplamente digitados em banco de dados do </w:t>
      </w:r>
      <w:proofErr w:type="spellStart"/>
      <w:r w:rsidRPr="00C033F8">
        <w:rPr>
          <w:rFonts w:cs="Arial"/>
        </w:rPr>
        <w:t>Epidata</w:t>
      </w:r>
      <w:proofErr w:type="spellEnd"/>
      <w:r w:rsidRPr="00C033F8">
        <w:rPr>
          <w:rFonts w:cs="Arial"/>
        </w:rPr>
        <w:t xml:space="preserve"> 3.1 e as análises estatísticas descritivas foram realizadas no </w:t>
      </w:r>
      <w:proofErr w:type="spellStart"/>
      <w:r w:rsidRPr="00C033F8">
        <w:rPr>
          <w:rFonts w:cs="Arial"/>
        </w:rPr>
        <w:t>Stata</w:t>
      </w:r>
      <w:proofErr w:type="spellEnd"/>
      <w:r w:rsidRPr="00C033F8">
        <w:rPr>
          <w:rFonts w:cs="Arial"/>
          <w:vertAlign w:val="superscript"/>
        </w:rPr>
        <w:t>®</w:t>
      </w:r>
      <w:r>
        <w:rPr>
          <w:rFonts w:cs="Arial"/>
          <w:vertAlign w:val="superscript"/>
        </w:rPr>
        <w:t xml:space="preserve"> </w:t>
      </w:r>
      <w:r w:rsidRPr="00C033F8">
        <w:rPr>
          <w:rFonts w:cs="Arial"/>
        </w:rPr>
        <w:t xml:space="preserve">versão 12.0. O projeto foi submetido e aprovado pelo Comitê de Ética em Pesquisa da Faculdade de Medicina da </w:t>
      </w:r>
      <w:proofErr w:type="spellStart"/>
      <w:proofErr w:type="gramStart"/>
      <w:r w:rsidRPr="00C033F8">
        <w:rPr>
          <w:rFonts w:cs="Arial"/>
        </w:rPr>
        <w:t>UFPel</w:t>
      </w:r>
      <w:proofErr w:type="spellEnd"/>
      <w:proofErr w:type="gramEnd"/>
      <w:r>
        <w:rPr>
          <w:rFonts w:cs="Arial"/>
        </w:rPr>
        <w:t>.</w:t>
      </w:r>
    </w:p>
    <w:p w:rsidR="0050693D" w:rsidRPr="00FA1C48" w:rsidRDefault="0050693D" w:rsidP="0050693D">
      <w:pPr>
        <w:pStyle w:val="Ttulodaseoprimria"/>
        <w:rPr>
          <w:rFonts w:cs="Arial"/>
          <w:sz w:val="24"/>
        </w:rPr>
      </w:pPr>
    </w:p>
    <w:p w:rsidR="0050693D" w:rsidRPr="00FA1C48" w:rsidRDefault="0050693D" w:rsidP="0050693D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4</w:t>
      </w:r>
      <w:proofErr w:type="gramEnd"/>
      <w:r w:rsidRPr="00FA1C48">
        <w:rPr>
          <w:rFonts w:cs="Arial"/>
          <w:sz w:val="24"/>
        </w:rPr>
        <w:t xml:space="preserve"> RESULTADOS e DISCUSSÃO </w:t>
      </w:r>
    </w:p>
    <w:p w:rsidR="0050693D" w:rsidRPr="00FA1C48" w:rsidRDefault="0050693D" w:rsidP="0050693D">
      <w:pPr>
        <w:rPr>
          <w:rFonts w:cs="Arial"/>
        </w:rPr>
      </w:pPr>
    </w:p>
    <w:p w:rsidR="0050693D" w:rsidRPr="0050693D" w:rsidRDefault="0050693D" w:rsidP="0050693D">
      <w:pPr>
        <w:rPr>
          <w:rFonts w:cs="Arial"/>
        </w:rPr>
      </w:pPr>
      <w:r w:rsidRPr="0050693D">
        <w:rPr>
          <w:rFonts w:cs="Arial"/>
          <w:color w:val="000000"/>
        </w:rPr>
        <w:t>Todos os professores entrevistad</w:t>
      </w:r>
      <w:r>
        <w:rPr>
          <w:rFonts w:cs="Arial"/>
          <w:color w:val="000000"/>
        </w:rPr>
        <w:t>os eram do sexo feminino (n=18),</w:t>
      </w:r>
      <w:r w:rsidRPr="0050693D">
        <w:rPr>
          <w:rFonts w:cs="Arial"/>
          <w:color w:val="000000"/>
        </w:rPr>
        <w:t xml:space="preserve"> </w:t>
      </w:r>
      <w:r w:rsidRPr="0050693D">
        <w:rPr>
          <w:rFonts w:cs="Arial"/>
        </w:rPr>
        <w:t xml:space="preserve">cuja maioria tinha idade entre 28 e 38 anos (61,1%) e vivia com companheiro (72,2%). Quanto ao estado nutricional metade apresentou excesso de peso. </w:t>
      </w:r>
      <w:r>
        <w:rPr>
          <w:rFonts w:cs="Arial"/>
        </w:rPr>
        <w:t>Para 62%, o</w:t>
      </w:r>
      <w:r w:rsidRPr="0050693D">
        <w:rPr>
          <w:rFonts w:cs="Arial"/>
        </w:rPr>
        <w:t xml:space="preserve"> tempo de </w:t>
      </w:r>
      <w:r>
        <w:rPr>
          <w:rFonts w:cs="Arial"/>
        </w:rPr>
        <w:t xml:space="preserve">atuação na escola foi de </w:t>
      </w:r>
      <w:r w:rsidRPr="0050693D">
        <w:rPr>
          <w:rFonts w:cs="Arial"/>
        </w:rPr>
        <w:t>dois ou mais anos.</w:t>
      </w:r>
    </w:p>
    <w:p w:rsidR="0050693D" w:rsidRPr="0050693D" w:rsidRDefault="0050693D" w:rsidP="0050693D">
      <w:pPr>
        <w:rPr>
          <w:rFonts w:cs="Arial"/>
        </w:rPr>
      </w:pPr>
      <w:r w:rsidRPr="0050693D">
        <w:rPr>
          <w:rFonts w:cs="Arial"/>
        </w:rPr>
        <w:t>M</w:t>
      </w:r>
      <w:r w:rsidRPr="0050693D">
        <w:rPr>
          <w:rFonts w:cs="Arial"/>
          <w:color w:val="000000"/>
        </w:rPr>
        <w:t>etade das entrevistadas referiu que o tema alimentação foi abordado durante sua formação</w:t>
      </w:r>
      <w:r w:rsidR="00196A97">
        <w:rPr>
          <w:rFonts w:cs="Arial"/>
          <w:color w:val="000000"/>
        </w:rPr>
        <w:t xml:space="preserve"> e </w:t>
      </w:r>
      <w:r w:rsidR="00196A97" w:rsidRPr="00196A97">
        <w:rPr>
          <w:rFonts w:cs="Arial"/>
          <w:color w:val="000000"/>
        </w:rPr>
        <w:t>66,7</w:t>
      </w:r>
      <w:r w:rsidR="00196A97">
        <w:rPr>
          <w:rFonts w:cs="Arial"/>
          <w:color w:val="000000"/>
        </w:rPr>
        <w:t xml:space="preserve"> </w:t>
      </w:r>
      <w:r w:rsidRPr="0050693D">
        <w:rPr>
          <w:rFonts w:cs="Arial"/>
          <w:color w:val="000000"/>
        </w:rPr>
        <w:t xml:space="preserve">relatou que aplica </w:t>
      </w:r>
      <w:r w:rsidR="00196A97">
        <w:rPr>
          <w:rFonts w:cs="Arial"/>
          <w:color w:val="000000"/>
        </w:rPr>
        <w:t>o</w:t>
      </w:r>
      <w:r w:rsidRPr="0050693D">
        <w:rPr>
          <w:rFonts w:cs="Arial"/>
          <w:color w:val="000000"/>
        </w:rPr>
        <w:t xml:space="preserve"> tema em suas aulas. Estudos </w:t>
      </w:r>
      <w:r w:rsidRPr="0050693D">
        <w:rPr>
          <w:rFonts w:cs="Arial"/>
          <w:color w:val="000000"/>
        </w:rPr>
        <w:lastRenderedPageBreak/>
        <w:t>demonstraram que o tema alimentação está presente em outras escolas do país (</w:t>
      </w:r>
      <w:r w:rsidRPr="0050693D">
        <w:rPr>
          <w:rFonts w:cs="Arial"/>
          <w:color w:val="231F20"/>
        </w:rPr>
        <w:t>Fernandez</w:t>
      </w:r>
      <w:r w:rsidRPr="0050693D">
        <w:t xml:space="preserve">, 2008; </w:t>
      </w:r>
      <w:proofErr w:type="spellStart"/>
      <w:r w:rsidRPr="0050693D">
        <w:rPr>
          <w:rFonts w:cs="Arial"/>
        </w:rPr>
        <w:t>Schmitz</w:t>
      </w:r>
      <w:proofErr w:type="spellEnd"/>
      <w:r w:rsidRPr="0050693D">
        <w:rPr>
          <w:rFonts w:cs="Arial"/>
        </w:rPr>
        <w:t>, 2008)</w:t>
      </w:r>
      <w:r w:rsidRPr="0050693D">
        <w:rPr>
          <w:rFonts w:cs="Arial"/>
          <w:color w:val="000000"/>
        </w:rPr>
        <w:t>.</w:t>
      </w:r>
      <w:r w:rsidR="00196A97">
        <w:rPr>
          <w:rFonts w:cs="Arial"/>
          <w:color w:val="000000"/>
        </w:rPr>
        <w:t xml:space="preserve"> </w:t>
      </w:r>
      <w:r w:rsidRPr="0050693D">
        <w:rPr>
          <w:rFonts w:cs="Arial"/>
        </w:rPr>
        <w:t>Isso demonstra que existe o interesse dos professores com o tema.</w:t>
      </w:r>
    </w:p>
    <w:p w:rsidR="0050693D" w:rsidRPr="0050693D" w:rsidRDefault="0050693D" w:rsidP="0050693D">
      <w:pPr>
        <w:rPr>
          <w:rFonts w:cs="Arial"/>
          <w:color w:val="000000"/>
        </w:rPr>
      </w:pPr>
      <w:r w:rsidRPr="0050693D">
        <w:rPr>
          <w:rFonts w:cs="Arial"/>
          <w:color w:val="000000"/>
        </w:rPr>
        <w:t>O tema alimentação saudável foi lecionado por 91,7% das professoras</w:t>
      </w:r>
      <w:r w:rsidR="00196A97">
        <w:rPr>
          <w:rFonts w:cs="Arial"/>
          <w:color w:val="000000"/>
        </w:rPr>
        <w:t>.</w:t>
      </w:r>
      <w:r w:rsidRPr="0050693D">
        <w:rPr>
          <w:rFonts w:cs="Arial"/>
          <w:color w:val="000000"/>
        </w:rPr>
        <w:t xml:space="preserve"> </w:t>
      </w:r>
      <w:r w:rsidR="00196A97">
        <w:rPr>
          <w:rFonts w:cs="Arial"/>
          <w:color w:val="000000"/>
        </w:rPr>
        <w:t xml:space="preserve">Destes </w:t>
      </w:r>
      <w:r w:rsidRPr="0050693D">
        <w:rPr>
          <w:rFonts w:cs="Arial"/>
          <w:color w:val="000000"/>
        </w:rPr>
        <w:t xml:space="preserve">25% eram relacionados à alimentação não saudável, 16,7% </w:t>
      </w:r>
      <w:proofErr w:type="gramStart"/>
      <w:r w:rsidRPr="0050693D">
        <w:rPr>
          <w:rFonts w:cs="Arial"/>
          <w:color w:val="000000"/>
        </w:rPr>
        <w:t>à</w:t>
      </w:r>
      <w:proofErr w:type="gramEnd"/>
      <w:r w:rsidRPr="0050693D">
        <w:rPr>
          <w:rFonts w:cs="Arial"/>
          <w:color w:val="000000"/>
        </w:rPr>
        <w:t xml:space="preserve"> </w:t>
      </w:r>
      <w:r w:rsidRPr="0050693D">
        <w:rPr>
          <w:rFonts w:cs="Arial"/>
          <w:color w:val="000000"/>
        </w:rPr>
        <w:t>vitaminas, frutas e hortaliças e 8,3% a</w:t>
      </w:r>
      <w:r w:rsidRPr="0050693D">
        <w:rPr>
          <w:rFonts w:cs="Arial"/>
          <w:color w:val="000000"/>
        </w:rPr>
        <w:t xml:space="preserve"> </w:t>
      </w:r>
      <w:r w:rsidRPr="0050693D">
        <w:rPr>
          <w:rFonts w:cs="Arial"/>
          <w:color w:val="000000"/>
        </w:rPr>
        <w:t xml:space="preserve">assuntos diversos (pirâmide, alimentos “diet” e “light”, industrializados, índice de massa corporal e cozinhas e receitas). </w:t>
      </w:r>
    </w:p>
    <w:p w:rsidR="0050693D" w:rsidRPr="0050693D" w:rsidRDefault="0050693D" w:rsidP="0050693D">
      <w:pPr>
        <w:rPr>
          <w:rFonts w:cs="Arial"/>
          <w:color w:val="000000"/>
        </w:rPr>
      </w:pPr>
      <w:r w:rsidRPr="0050693D">
        <w:rPr>
          <w:rFonts w:cs="Arial"/>
          <w:color w:val="000000"/>
        </w:rPr>
        <w:t>N</w:t>
      </w:r>
      <w:r w:rsidRPr="0050693D">
        <w:rPr>
          <w:rFonts w:cs="Arial"/>
          <w:color w:val="000000"/>
        </w:rPr>
        <w:t>o</w:t>
      </w:r>
      <w:r w:rsidRPr="0050693D">
        <w:rPr>
          <w:rFonts w:cs="Arial"/>
          <w:color w:val="000000"/>
        </w:rPr>
        <w:t xml:space="preserve"> </w:t>
      </w:r>
      <w:r w:rsidRPr="0050693D">
        <w:rPr>
          <w:rFonts w:cs="Arial"/>
          <w:color w:val="000000"/>
        </w:rPr>
        <w:t xml:space="preserve">Gráfico </w:t>
      </w:r>
      <w:proofErr w:type="gramStart"/>
      <w:r w:rsidRPr="0050693D">
        <w:rPr>
          <w:rFonts w:cs="Arial"/>
          <w:color w:val="000000"/>
        </w:rPr>
        <w:t>1</w:t>
      </w:r>
      <w:proofErr w:type="gramEnd"/>
      <w:r w:rsidRPr="0050693D">
        <w:rPr>
          <w:rFonts w:cs="Arial"/>
          <w:color w:val="000000"/>
        </w:rPr>
        <w:t xml:space="preserve"> estão descritos os recursos  utilizados na aplicação do tema alimentação. </w:t>
      </w:r>
    </w:p>
    <w:p w:rsidR="0050693D" w:rsidRPr="0050693D" w:rsidRDefault="0050693D" w:rsidP="0050693D">
      <w:pPr>
        <w:rPr>
          <w:rFonts w:cs="Arial"/>
          <w:color w:val="000000"/>
        </w:rPr>
      </w:pPr>
    </w:p>
    <w:p w:rsidR="0050693D" w:rsidRDefault="0050693D" w:rsidP="00B16EB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693D" w:rsidRPr="00137305" w:rsidRDefault="0050693D" w:rsidP="00B16EBD">
      <w:pPr>
        <w:ind w:left="1276" w:right="566" w:firstLine="0"/>
        <w:rPr>
          <w:rFonts w:cs="Arial"/>
          <w:color w:val="000000"/>
          <w:sz w:val="20"/>
        </w:rPr>
      </w:pPr>
      <w:r>
        <w:rPr>
          <w:noProof/>
          <w:sz w:val="20"/>
        </w:rPr>
        <w:t>Gráfico</w:t>
      </w:r>
      <w:r w:rsidRPr="00137305">
        <w:rPr>
          <w:noProof/>
          <w:sz w:val="20"/>
        </w:rPr>
        <w:t xml:space="preserve"> 1. Percentual de recursos utilizados na aplicação do tema alimentação na atuação de professores de uma escola municipal de Pelotas, 2014. (n=12)</w:t>
      </w:r>
    </w:p>
    <w:p w:rsidR="0050693D" w:rsidRPr="00FA1C48" w:rsidRDefault="0050693D" w:rsidP="0050693D">
      <w:pPr>
        <w:rPr>
          <w:rFonts w:cs="Arial"/>
        </w:rPr>
      </w:pPr>
    </w:p>
    <w:p w:rsidR="0050693D" w:rsidRPr="00FA1C48" w:rsidRDefault="0050693D" w:rsidP="0050693D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Pr="00FA1C48">
        <w:rPr>
          <w:rFonts w:cs="Arial"/>
          <w:sz w:val="24"/>
        </w:rPr>
        <w:t xml:space="preserve"> CONSIDERAÇÕES FINAIS</w:t>
      </w:r>
    </w:p>
    <w:p w:rsidR="0050693D" w:rsidRDefault="0050693D" w:rsidP="0050693D">
      <w:pPr>
        <w:rPr>
          <w:rFonts w:cs="Arial"/>
        </w:rPr>
      </w:pPr>
    </w:p>
    <w:p w:rsidR="0050693D" w:rsidRPr="00E26CFF" w:rsidRDefault="0050693D" w:rsidP="0050693D">
      <w:pPr>
        <w:rPr>
          <w:rFonts w:cs="Arial"/>
          <w:color w:val="000000"/>
        </w:rPr>
      </w:pPr>
      <w:r>
        <w:rPr>
          <w:rFonts w:cs="Arial"/>
        </w:rPr>
        <w:t>O</w:t>
      </w:r>
      <w:r w:rsidRPr="00E26CFF">
        <w:rPr>
          <w:rFonts w:cs="Arial"/>
        </w:rPr>
        <w:t>s professores trabalha</w:t>
      </w:r>
      <w:r>
        <w:rPr>
          <w:rFonts w:cs="Arial"/>
        </w:rPr>
        <w:t>ram</w:t>
      </w:r>
      <w:r w:rsidRPr="00E26CFF">
        <w:rPr>
          <w:rFonts w:cs="Arial"/>
        </w:rPr>
        <w:t xml:space="preserve"> o tema alimentação e nutrição com seus alunos</w:t>
      </w:r>
      <w:r>
        <w:rPr>
          <w:rFonts w:cs="Arial"/>
        </w:rPr>
        <w:t xml:space="preserve">. </w:t>
      </w:r>
      <w:r w:rsidRPr="00E26CFF">
        <w:rPr>
          <w:rFonts w:cs="Arial"/>
        </w:rPr>
        <w:t xml:space="preserve">Para melhorar e adequar </w:t>
      </w:r>
      <w:r>
        <w:rPr>
          <w:rFonts w:cs="Arial"/>
        </w:rPr>
        <w:t>à</w:t>
      </w:r>
      <w:r w:rsidRPr="00E26CFF">
        <w:rPr>
          <w:rFonts w:cs="Arial"/>
        </w:rPr>
        <w:t xml:space="preserve"> </w:t>
      </w:r>
      <w:r w:rsidRPr="00E26CFF">
        <w:rPr>
          <w:rFonts w:cs="Arial"/>
        </w:rPr>
        <w:t xml:space="preserve">aplicação </w:t>
      </w:r>
      <w:r>
        <w:rPr>
          <w:rFonts w:cs="Arial"/>
        </w:rPr>
        <w:t xml:space="preserve">do tema </w:t>
      </w:r>
      <w:r w:rsidRPr="00E26CFF">
        <w:rPr>
          <w:rFonts w:cs="Arial"/>
        </w:rPr>
        <w:t>se faz necessária a capacitação dos professores</w:t>
      </w:r>
      <w:r>
        <w:rPr>
          <w:rFonts w:cs="Arial"/>
        </w:rPr>
        <w:t>, pois a</w:t>
      </w:r>
      <w:r w:rsidRPr="00E26CFF">
        <w:rPr>
          <w:rFonts w:cs="Arial"/>
        </w:rPr>
        <w:t>mplia</w:t>
      </w:r>
      <w:r>
        <w:rPr>
          <w:rFonts w:cs="Arial"/>
        </w:rPr>
        <w:t xml:space="preserve">ndo </w:t>
      </w:r>
      <w:r w:rsidRPr="00E26CFF">
        <w:rPr>
          <w:rFonts w:cs="Arial"/>
        </w:rPr>
        <w:t>s</w:t>
      </w:r>
      <w:r>
        <w:rPr>
          <w:rFonts w:cs="Arial"/>
        </w:rPr>
        <w:t>eus conhecimentos tornam-se</w:t>
      </w:r>
      <w:r>
        <w:rPr>
          <w:rFonts w:cs="Arial"/>
        </w:rPr>
        <w:t xml:space="preserve"> </w:t>
      </w:r>
      <w:r w:rsidRPr="00E26CFF">
        <w:rPr>
          <w:rFonts w:cs="Arial"/>
        </w:rPr>
        <w:t>multiplicadores deste saber, formando estudantes conscientes e com potencial para hábitos de vida saudáveis.</w:t>
      </w:r>
    </w:p>
    <w:p w:rsidR="0050693D" w:rsidRPr="00FA1C48" w:rsidRDefault="0050693D" w:rsidP="0050693D">
      <w:pPr>
        <w:rPr>
          <w:rFonts w:cs="Arial"/>
        </w:rPr>
      </w:pPr>
    </w:p>
    <w:p w:rsidR="0050693D" w:rsidRDefault="0050693D" w:rsidP="0050693D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50693D" w:rsidRPr="00153B4C" w:rsidRDefault="0050693D" w:rsidP="0050693D">
      <w:pPr>
        <w:pStyle w:val="Ttulodaseoprimria"/>
        <w:jc w:val="left"/>
        <w:rPr>
          <w:rFonts w:cs="Arial"/>
          <w:sz w:val="24"/>
        </w:rPr>
      </w:pPr>
    </w:p>
    <w:p w:rsidR="00196A97" w:rsidRPr="00196A97" w:rsidRDefault="00196A97" w:rsidP="0050693D">
      <w:pPr>
        <w:pStyle w:val="PargrafodaLista"/>
        <w:autoSpaceDE w:val="0"/>
        <w:autoSpaceDN w:val="0"/>
        <w:adjustRightInd w:val="0"/>
        <w:spacing w:after="0" w:afterAutospacing="0"/>
        <w:ind w:left="0"/>
        <w:rPr>
          <w:rFonts w:ascii="Arial" w:hAnsi="Arial" w:cs="Arial"/>
          <w:color w:val="231F20"/>
          <w:sz w:val="18"/>
          <w:szCs w:val="24"/>
        </w:rPr>
      </w:pPr>
      <w:r w:rsidRPr="00196A97">
        <w:rPr>
          <w:rFonts w:ascii="Arial" w:hAnsi="Arial" w:cs="Arial"/>
          <w:color w:val="231F20"/>
          <w:sz w:val="18"/>
          <w:szCs w:val="24"/>
        </w:rPr>
        <w:t xml:space="preserve">BRASIL. Ministério da Saúde. </w:t>
      </w:r>
      <w:r w:rsidRPr="00196A97">
        <w:rPr>
          <w:rFonts w:ascii="Arial" w:hAnsi="Arial" w:cs="Arial"/>
          <w:b/>
          <w:color w:val="231F20"/>
          <w:sz w:val="18"/>
          <w:szCs w:val="24"/>
        </w:rPr>
        <w:t xml:space="preserve">Escolas promotoras de saúde: </w:t>
      </w:r>
      <w:r w:rsidRPr="00196A97">
        <w:rPr>
          <w:rFonts w:ascii="Arial" w:hAnsi="Arial" w:cs="Arial"/>
          <w:color w:val="231F20"/>
          <w:sz w:val="18"/>
          <w:szCs w:val="24"/>
        </w:rPr>
        <w:t>experiências do Brasil. Ministério da Saúde, Organização Pan-A</w:t>
      </w:r>
      <w:r w:rsidRPr="00196A97">
        <w:rPr>
          <w:rFonts w:ascii="Arial" w:hAnsi="Arial" w:cs="Arial"/>
          <w:color w:val="231F20"/>
          <w:sz w:val="18"/>
          <w:szCs w:val="24"/>
        </w:rPr>
        <w:t>mericana da Saúde. Brasília, p.</w:t>
      </w:r>
      <w:r w:rsidRPr="00196A97">
        <w:rPr>
          <w:rFonts w:ascii="Arial" w:hAnsi="Arial" w:cs="Arial"/>
          <w:color w:val="231F20"/>
          <w:sz w:val="18"/>
          <w:szCs w:val="24"/>
        </w:rPr>
        <w:t>272, 2006.</w:t>
      </w:r>
    </w:p>
    <w:p w:rsidR="00196A97" w:rsidRPr="00196A97" w:rsidRDefault="00196A97" w:rsidP="0050693D">
      <w:pPr>
        <w:pStyle w:val="PargrafodaLista"/>
        <w:autoSpaceDE w:val="0"/>
        <w:autoSpaceDN w:val="0"/>
        <w:adjustRightInd w:val="0"/>
        <w:spacing w:after="0" w:afterAutospacing="0"/>
        <w:ind w:left="0"/>
        <w:rPr>
          <w:rFonts w:ascii="Arial" w:hAnsi="Arial" w:cs="Arial"/>
          <w:sz w:val="16"/>
        </w:rPr>
      </w:pPr>
      <w:r w:rsidRPr="00196A97">
        <w:rPr>
          <w:rFonts w:ascii="Arial" w:hAnsi="Arial" w:cs="Arial"/>
          <w:color w:val="231F20"/>
          <w:sz w:val="18"/>
          <w:szCs w:val="24"/>
        </w:rPr>
        <w:t>FERNANDEZ, P.M.; SILVA, D.</w:t>
      </w:r>
      <w:r w:rsidRPr="00196A97">
        <w:rPr>
          <w:rFonts w:ascii="Arial" w:hAnsi="Arial" w:cs="Arial"/>
          <w:color w:val="231F20"/>
          <w:sz w:val="18"/>
          <w:szCs w:val="24"/>
        </w:rPr>
        <w:t>O. D</w:t>
      </w:r>
      <w:r w:rsidRPr="00196A97">
        <w:rPr>
          <w:rFonts w:ascii="Arial" w:hAnsi="Arial" w:cs="Arial"/>
          <w:bCs/>
          <w:sz w:val="18"/>
          <w:szCs w:val="24"/>
        </w:rPr>
        <w:t xml:space="preserve">escrição das noções conceituais sobre os grupos alimentares por professores de 1ª a 4ª série: a necessidade de atualização dos conceitos. </w:t>
      </w:r>
      <w:r w:rsidRPr="00196A97">
        <w:rPr>
          <w:rFonts w:ascii="Arial" w:hAnsi="Arial" w:cs="Arial"/>
          <w:b/>
          <w:iCs/>
          <w:color w:val="231F20"/>
          <w:sz w:val="18"/>
          <w:szCs w:val="24"/>
        </w:rPr>
        <w:t>Ciência &amp; Educação</w:t>
      </w:r>
      <w:r w:rsidRPr="00196A97">
        <w:rPr>
          <w:rFonts w:ascii="Arial" w:hAnsi="Arial" w:cs="Arial"/>
          <w:color w:val="231F20"/>
          <w:sz w:val="18"/>
          <w:szCs w:val="24"/>
        </w:rPr>
        <w:t>; v.14, n.3, p.</w:t>
      </w:r>
      <w:r w:rsidRPr="00196A97">
        <w:rPr>
          <w:rFonts w:ascii="Arial" w:hAnsi="Arial" w:cs="Arial"/>
          <w:color w:val="231F20"/>
          <w:sz w:val="18"/>
          <w:szCs w:val="24"/>
        </w:rPr>
        <w:t>451-66, 2008.</w:t>
      </w:r>
      <w:r w:rsidRPr="00196A97">
        <w:rPr>
          <w:rFonts w:ascii="Arial" w:hAnsi="Arial" w:cs="Arial"/>
          <w:sz w:val="16"/>
        </w:rPr>
        <w:t xml:space="preserve"> </w:t>
      </w:r>
    </w:p>
    <w:p w:rsidR="00196A97" w:rsidRPr="00196A97" w:rsidRDefault="00196A97" w:rsidP="0050693D">
      <w:pPr>
        <w:pStyle w:val="PargrafodaLista"/>
        <w:autoSpaceDE w:val="0"/>
        <w:autoSpaceDN w:val="0"/>
        <w:adjustRightInd w:val="0"/>
        <w:spacing w:after="0" w:afterAutospacing="0"/>
        <w:ind w:left="0"/>
        <w:rPr>
          <w:rFonts w:ascii="Arial" w:hAnsi="Arial" w:cs="Arial"/>
          <w:sz w:val="16"/>
        </w:rPr>
      </w:pPr>
      <w:r w:rsidRPr="00196A97">
        <w:rPr>
          <w:rFonts w:ascii="Arial" w:hAnsi="Arial" w:cs="Arial"/>
          <w:sz w:val="18"/>
          <w:szCs w:val="24"/>
          <w:lang w:val="en-US"/>
        </w:rPr>
        <w:t>KEALEY, K.A.; PETERSON, A.V.; GAUL, M.A.; DINH, K.</w:t>
      </w:r>
      <w:r w:rsidRPr="00196A97">
        <w:rPr>
          <w:rFonts w:ascii="Arial" w:hAnsi="Arial" w:cs="Arial"/>
          <w:sz w:val="18"/>
          <w:szCs w:val="24"/>
          <w:lang w:val="en-US"/>
        </w:rPr>
        <w:t xml:space="preserve">T, Teacher training as a behavior change process: principles and results from a longitudinal study. </w:t>
      </w:r>
      <w:proofErr w:type="gramStart"/>
      <w:r w:rsidRPr="00196A97">
        <w:rPr>
          <w:rFonts w:ascii="Arial" w:hAnsi="Arial" w:cs="Arial"/>
          <w:b/>
          <w:sz w:val="18"/>
          <w:szCs w:val="24"/>
          <w:lang w:val="en-US"/>
        </w:rPr>
        <w:t xml:space="preserve">Health </w:t>
      </w:r>
      <w:proofErr w:type="spellStart"/>
      <w:r w:rsidRPr="00196A97">
        <w:rPr>
          <w:rFonts w:ascii="Arial" w:hAnsi="Arial" w:cs="Arial"/>
          <w:b/>
          <w:sz w:val="18"/>
          <w:szCs w:val="24"/>
          <w:lang w:val="en-US"/>
        </w:rPr>
        <w:t>Educ.Behav</w:t>
      </w:r>
      <w:proofErr w:type="spellEnd"/>
      <w:r w:rsidRPr="00196A97">
        <w:rPr>
          <w:rFonts w:ascii="Arial" w:hAnsi="Arial" w:cs="Arial"/>
          <w:b/>
          <w:sz w:val="18"/>
          <w:szCs w:val="24"/>
          <w:lang w:val="en-US"/>
        </w:rPr>
        <w:t>.</w:t>
      </w:r>
      <w:r w:rsidRPr="00196A97">
        <w:rPr>
          <w:rFonts w:ascii="Arial" w:hAnsi="Arial" w:cs="Arial"/>
          <w:sz w:val="18"/>
          <w:szCs w:val="24"/>
          <w:lang w:val="en-US"/>
        </w:rPr>
        <w:t>; v.27, n.1, p.</w:t>
      </w:r>
      <w:r w:rsidRPr="00196A97">
        <w:rPr>
          <w:rFonts w:ascii="Arial" w:hAnsi="Arial" w:cs="Arial"/>
          <w:sz w:val="18"/>
          <w:szCs w:val="24"/>
          <w:lang w:val="en-US"/>
        </w:rPr>
        <w:t>64-81, 2000.</w:t>
      </w:r>
      <w:proofErr w:type="gramEnd"/>
    </w:p>
    <w:p w:rsidR="00196A97" w:rsidRPr="00196A97" w:rsidRDefault="00196A97" w:rsidP="005069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196A97">
        <w:rPr>
          <w:rFonts w:ascii="Arial" w:hAnsi="Arial" w:cs="Arial"/>
          <w:sz w:val="18"/>
        </w:rPr>
        <w:t>PIETRUSZYNSKI, E.</w:t>
      </w:r>
      <w:r w:rsidRPr="00196A97">
        <w:rPr>
          <w:rFonts w:ascii="Arial" w:hAnsi="Arial" w:cs="Arial"/>
          <w:sz w:val="18"/>
        </w:rPr>
        <w:t xml:space="preserve">B.; ALBIERO, </w:t>
      </w:r>
      <w:r w:rsidRPr="00196A97">
        <w:rPr>
          <w:rFonts w:ascii="Arial" w:hAnsi="Arial" w:cs="Arial"/>
          <w:sz w:val="18"/>
        </w:rPr>
        <w:t xml:space="preserve">K.A.; </w:t>
      </w:r>
      <w:proofErr w:type="spellStart"/>
      <w:proofErr w:type="gramStart"/>
      <w:r w:rsidRPr="00196A97">
        <w:rPr>
          <w:rFonts w:ascii="Arial" w:hAnsi="Arial" w:cs="Arial"/>
          <w:sz w:val="18"/>
        </w:rPr>
        <w:t>PöPPER</w:t>
      </w:r>
      <w:proofErr w:type="spellEnd"/>
      <w:proofErr w:type="gramEnd"/>
      <w:r w:rsidRPr="00196A97">
        <w:rPr>
          <w:rFonts w:ascii="Arial" w:hAnsi="Arial" w:cs="Arial"/>
          <w:sz w:val="18"/>
        </w:rPr>
        <w:t>, G.; TEIXEIRA, P.</w:t>
      </w:r>
      <w:r w:rsidRPr="00196A97">
        <w:rPr>
          <w:rFonts w:ascii="Arial" w:hAnsi="Arial" w:cs="Arial"/>
          <w:sz w:val="18"/>
        </w:rPr>
        <w:t xml:space="preserve">F. Práticas pedagógicas envolvendo a alimentação no ambiente escolar: apresentação de uma proposta. </w:t>
      </w:r>
      <w:r w:rsidRPr="00196A97">
        <w:rPr>
          <w:rFonts w:ascii="Arial" w:hAnsi="Arial" w:cs="Arial"/>
          <w:b/>
          <w:sz w:val="18"/>
        </w:rPr>
        <w:t>Rev. Teoria e Prática da Educação</w:t>
      </w:r>
      <w:r w:rsidRPr="00196A97">
        <w:rPr>
          <w:rFonts w:ascii="Arial" w:hAnsi="Arial" w:cs="Arial"/>
          <w:sz w:val="18"/>
        </w:rPr>
        <w:t>; v.13, n.2, p.</w:t>
      </w:r>
      <w:r w:rsidRPr="00196A97">
        <w:rPr>
          <w:rFonts w:ascii="Arial" w:hAnsi="Arial" w:cs="Arial"/>
          <w:sz w:val="18"/>
        </w:rPr>
        <w:t>223-229, 2010.</w:t>
      </w:r>
    </w:p>
    <w:p w:rsidR="00196A97" w:rsidRPr="00196A97" w:rsidRDefault="00196A97" w:rsidP="0050693D">
      <w:pPr>
        <w:pStyle w:val="NormalWeb"/>
        <w:spacing w:before="0" w:beforeAutospacing="0" w:after="0" w:afterAutospacing="0"/>
        <w:jc w:val="both"/>
        <w:rPr>
          <w:sz w:val="18"/>
        </w:rPr>
      </w:pPr>
      <w:r w:rsidRPr="00196A97">
        <w:rPr>
          <w:rFonts w:ascii="Arial" w:hAnsi="Arial" w:cs="Arial"/>
          <w:sz w:val="18"/>
        </w:rPr>
        <w:t>SCHMITZ, B.A.</w:t>
      </w:r>
      <w:r w:rsidRPr="00196A97">
        <w:rPr>
          <w:rFonts w:ascii="Arial" w:hAnsi="Arial" w:cs="Arial"/>
          <w:sz w:val="18"/>
        </w:rPr>
        <w:t>S.; RECINE, E</w:t>
      </w:r>
      <w:proofErr w:type="gramStart"/>
      <w:r w:rsidRPr="00196A97">
        <w:rPr>
          <w:rFonts w:ascii="Arial" w:hAnsi="Arial" w:cs="Arial"/>
          <w:sz w:val="18"/>
        </w:rPr>
        <w:t>.</w:t>
      </w:r>
      <w:r w:rsidRPr="00196A97">
        <w:rPr>
          <w:rFonts w:ascii="Arial" w:hAnsi="Arial" w:cs="Arial"/>
          <w:sz w:val="18"/>
        </w:rPr>
        <w:t>;</w:t>
      </w:r>
      <w:proofErr w:type="gramEnd"/>
      <w:r w:rsidRPr="00196A97">
        <w:rPr>
          <w:rFonts w:ascii="Arial" w:hAnsi="Arial" w:cs="Arial"/>
          <w:sz w:val="18"/>
        </w:rPr>
        <w:t xml:space="preserve"> CARDOSO, G.T.; SILVA, J.R.M.; AMORIM, N.F.</w:t>
      </w:r>
      <w:r w:rsidRPr="00196A97">
        <w:rPr>
          <w:rFonts w:ascii="Arial" w:hAnsi="Arial" w:cs="Arial"/>
          <w:sz w:val="18"/>
        </w:rPr>
        <w:t>A</w:t>
      </w:r>
      <w:r w:rsidRPr="00196A97">
        <w:rPr>
          <w:rFonts w:ascii="Arial" w:hAnsi="Arial" w:cs="Arial"/>
          <w:sz w:val="18"/>
        </w:rPr>
        <w:t>.; BERNARDON, R.; RODRIGUES, M.L.C.</w:t>
      </w:r>
      <w:r w:rsidRPr="00196A97">
        <w:rPr>
          <w:rFonts w:ascii="Arial" w:hAnsi="Arial" w:cs="Arial"/>
          <w:sz w:val="18"/>
        </w:rPr>
        <w:t xml:space="preserve">F. A escola promovendo hábitos alimentares saudáveis: uma proposta metodológica de capacitação para educadores e donos de cantina escolar. </w:t>
      </w:r>
      <w:r w:rsidRPr="00196A97">
        <w:rPr>
          <w:rFonts w:ascii="Arial" w:hAnsi="Arial" w:cs="Arial"/>
          <w:b/>
          <w:sz w:val="18"/>
        </w:rPr>
        <w:t>Cad. Saúde Pública</w:t>
      </w:r>
      <w:r w:rsidRPr="00196A97">
        <w:rPr>
          <w:rFonts w:ascii="Arial" w:hAnsi="Arial" w:cs="Arial"/>
          <w:sz w:val="18"/>
        </w:rPr>
        <w:t>; v.</w:t>
      </w:r>
      <w:r w:rsidRPr="00196A97">
        <w:rPr>
          <w:rFonts w:ascii="Arial" w:hAnsi="Arial" w:cs="Arial"/>
          <w:sz w:val="18"/>
        </w:rPr>
        <w:t>24, sup</w:t>
      </w:r>
      <w:r w:rsidRPr="00196A97">
        <w:rPr>
          <w:rFonts w:ascii="Arial" w:hAnsi="Arial" w:cs="Arial"/>
          <w:sz w:val="18"/>
        </w:rPr>
        <w:t>.2, p.</w:t>
      </w:r>
      <w:r w:rsidRPr="00196A97">
        <w:rPr>
          <w:rFonts w:ascii="Arial" w:hAnsi="Arial" w:cs="Arial"/>
          <w:sz w:val="18"/>
        </w:rPr>
        <w:t>312-322, 2008</w:t>
      </w:r>
      <w:r w:rsidRPr="00196A97">
        <w:rPr>
          <w:sz w:val="18"/>
        </w:rPr>
        <w:t>.</w:t>
      </w:r>
    </w:p>
    <w:p w:rsidR="0050693D" w:rsidRPr="00137305" w:rsidRDefault="0050693D" w:rsidP="0050693D">
      <w:pPr>
        <w:pStyle w:val="PargrafodaLista"/>
        <w:spacing w:after="0" w:afterAutospacing="0" w:line="240" w:lineRule="auto"/>
        <w:ind w:left="0"/>
        <w:rPr>
          <w:rFonts w:ascii="Arial" w:hAnsi="Arial" w:cs="Arial"/>
          <w:sz w:val="18"/>
          <w:szCs w:val="24"/>
          <w:lang w:val="en-US"/>
        </w:rPr>
      </w:pPr>
    </w:p>
    <w:p w:rsidR="00B10FA5" w:rsidRDefault="00B10FA5" w:rsidP="0050693D"/>
    <w:sectPr w:rsidR="00B10FA5" w:rsidSect="00822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8" w:rsidRDefault="00E60F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8" w:rsidRDefault="00E60F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8" w:rsidRDefault="00E60F8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8" w:rsidRDefault="00E60F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8" w:rsidRPr="00E10B97" w:rsidRDefault="00E60F80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9F2C58" w:rsidRDefault="00E60F80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sz w:val="20"/>
        <w:szCs w:val="20"/>
      </w:rPr>
      <w:t>.</w:t>
    </w:r>
    <w:r>
      <w:rPr>
        <w:rStyle w:val="Forte"/>
        <w:sz w:val="20"/>
        <w:szCs w:val="20"/>
        <w:lang w:val="pt-BR"/>
      </w:rPr>
      <w:t xml:space="preserve">                                      </w:t>
    </w:r>
  </w:p>
  <w:p w:rsidR="009F2C58" w:rsidRPr="00D141AD" w:rsidRDefault="00E60F80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sz w:val="20"/>
        <w:szCs w:val="20"/>
        <w:lang w:val="pt-BR"/>
      </w:rPr>
      <w:t xml:space="preserve">                                       </w:t>
    </w:r>
    <w:r w:rsidRPr="00F34C67">
      <w:rPr>
        <w:rStyle w:val="Forte"/>
        <w:sz w:val="18"/>
        <w:szCs w:val="20"/>
      </w:rPr>
      <w:t xml:space="preserve">Rio Grande/RS, Brasil, </w:t>
    </w:r>
    <w:r>
      <w:rPr>
        <w:rStyle w:val="Forte"/>
        <w:sz w:val="18"/>
        <w:szCs w:val="20"/>
        <w:lang w:val="pt-BR"/>
      </w:rPr>
      <w:t>14</w:t>
    </w:r>
    <w:r w:rsidRPr="00F34C67">
      <w:rPr>
        <w:rStyle w:val="Forte"/>
        <w:sz w:val="18"/>
        <w:szCs w:val="20"/>
      </w:rPr>
      <w:t xml:space="preserve"> a </w:t>
    </w:r>
    <w:r>
      <w:rPr>
        <w:rStyle w:val="Forte"/>
        <w:sz w:val="18"/>
        <w:szCs w:val="20"/>
        <w:lang w:val="pt-BR"/>
      </w:rPr>
      <w:t>17</w:t>
    </w:r>
    <w:r w:rsidRPr="00F34C67">
      <w:rPr>
        <w:rStyle w:val="Forte"/>
        <w:sz w:val="18"/>
        <w:szCs w:val="20"/>
      </w:rPr>
      <w:t xml:space="preserve"> de outubro de 201</w:t>
    </w:r>
    <w:r>
      <w:rPr>
        <w:rStyle w:val="Forte"/>
        <w:sz w:val="18"/>
        <w:szCs w:val="20"/>
        <w:lang w:val="pt-BR"/>
      </w:rPr>
      <w:t>4</w:t>
    </w:r>
    <w:r w:rsidRPr="00F34C67">
      <w:rPr>
        <w:rStyle w:val="Forte"/>
        <w:sz w:val="18"/>
        <w:szCs w:val="20"/>
      </w:rPr>
      <w:t>.</w:t>
    </w:r>
  </w:p>
  <w:p w:rsidR="009F2C58" w:rsidRDefault="00E60F80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8" w:rsidRDefault="00E60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D"/>
    <w:rsid w:val="00021773"/>
    <w:rsid w:val="00023221"/>
    <w:rsid w:val="00024FA2"/>
    <w:rsid w:val="000431BA"/>
    <w:rsid w:val="00043EB1"/>
    <w:rsid w:val="00050756"/>
    <w:rsid w:val="00060BEA"/>
    <w:rsid w:val="0007392F"/>
    <w:rsid w:val="00080951"/>
    <w:rsid w:val="000952AF"/>
    <w:rsid w:val="000B44C3"/>
    <w:rsid w:val="000C4892"/>
    <w:rsid w:val="000D5E1C"/>
    <w:rsid w:val="000E39A1"/>
    <w:rsid w:val="0012529A"/>
    <w:rsid w:val="00164E3D"/>
    <w:rsid w:val="001736ED"/>
    <w:rsid w:val="00173F0A"/>
    <w:rsid w:val="00180D01"/>
    <w:rsid w:val="00193B14"/>
    <w:rsid w:val="00196A97"/>
    <w:rsid w:val="001A02F5"/>
    <w:rsid w:val="001A0335"/>
    <w:rsid w:val="001A46A7"/>
    <w:rsid w:val="001D0E41"/>
    <w:rsid w:val="001D1741"/>
    <w:rsid w:val="001E5E98"/>
    <w:rsid w:val="001E7B6F"/>
    <w:rsid w:val="001F0B11"/>
    <w:rsid w:val="0021124F"/>
    <w:rsid w:val="00231C25"/>
    <w:rsid w:val="00235290"/>
    <w:rsid w:val="00247D64"/>
    <w:rsid w:val="00253BC0"/>
    <w:rsid w:val="002615DC"/>
    <w:rsid w:val="00265DCC"/>
    <w:rsid w:val="00272831"/>
    <w:rsid w:val="00294466"/>
    <w:rsid w:val="002B0808"/>
    <w:rsid w:val="002B2465"/>
    <w:rsid w:val="002B25A8"/>
    <w:rsid w:val="002B2671"/>
    <w:rsid w:val="002B3000"/>
    <w:rsid w:val="002C1535"/>
    <w:rsid w:val="002E56F9"/>
    <w:rsid w:val="002F2D37"/>
    <w:rsid w:val="0030159E"/>
    <w:rsid w:val="00313358"/>
    <w:rsid w:val="0031608D"/>
    <w:rsid w:val="00342177"/>
    <w:rsid w:val="00347E24"/>
    <w:rsid w:val="003611BC"/>
    <w:rsid w:val="00362BEA"/>
    <w:rsid w:val="00391248"/>
    <w:rsid w:val="003A74CA"/>
    <w:rsid w:val="003C01DD"/>
    <w:rsid w:val="003C6A43"/>
    <w:rsid w:val="003E16BC"/>
    <w:rsid w:val="003E2647"/>
    <w:rsid w:val="003F15C6"/>
    <w:rsid w:val="00404E74"/>
    <w:rsid w:val="00420BCA"/>
    <w:rsid w:val="004243A3"/>
    <w:rsid w:val="00435150"/>
    <w:rsid w:val="004407E9"/>
    <w:rsid w:val="004409FF"/>
    <w:rsid w:val="004645BD"/>
    <w:rsid w:val="00470883"/>
    <w:rsid w:val="00495A00"/>
    <w:rsid w:val="004B1C70"/>
    <w:rsid w:val="004C0BA9"/>
    <w:rsid w:val="004C56E3"/>
    <w:rsid w:val="004D5C2E"/>
    <w:rsid w:val="00500F42"/>
    <w:rsid w:val="0050693D"/>
    <w:rsid w:val="00511954"/>
    <w:rsid w:val="00513F66"/>
    <w:rsid w:val="005401BB"/>
    <w:rsid w:val="00542503"/>
    <w:rsid w:val="005749E1"/>
    <w:rsid w:val="005A53C2"/>
    <w:rsid w:val="005A6CF4"/>
    <w:rsid w:val="005C0951"/>
    <w:rsid w:val="005C4869"/>
    <w:rsid w:val="005D440D"/>
    <w:rsid w:val="005D6A70"/>
    <w:rsid w:val="005E4595"/>
    <w:rsid w:val="005E6E47"/>
    <w:rsid w:val="00605494"/>
    <w:rsid w:val="00605574"/>
    <w:rsid w:val="006233C1"/>
    <w:rsid w:val="00624F46"/>
    <w:rsid w:val="00630F47"/>
    <w:rsid w:val="00635D8C"/>
    <w:rsid w:val="006535DC"/>
    <w:rsid w:val="006609F9"/>
    <w:rsid w:val="00674D9C"/>
    <w:rsid w:val="0067694B"/>
    <w:rsid w:val="00683BC9"/>
    <w:rsid w:val="006B2820"/>
    <w:rsid w:val="006C672A"/>
    <w:rsid w:val="006E49AB"/>
    <w:rsid w:val="00710854"/>
    <w:rsid w:val="00714DDA"/>
    <w:rsid w:val="00716C0B"/>
    <w:rsid w:val="007633AB"/>
    <w:rsid w:val="00767536"/>
    <w:rsid w:val="00787AA9"/>
    <w:rsid w:val="00794D80"/>
    <w:rsid w:val="007A183D"/>
    <w:rsid w:val="007A74B3"/>
    <w:rsid w:val="007C0294"/>
    <w:rsid w:val="007D34F3"/>
    <w:rsid w:val="007D3EFB"/>
    <w:rsid w:val="007E7028"/>
    <w:rsid w:val="007F1B10"/>
    <w:rsid w:val="007F7F13"/>
    <w:rsid w:val="0080001B"/>
    <w:rsid w:val="00817B33"/>
    <w:rsid w:val="0087460B"/>
    <w:rsid w:val="00875135"/>
    <w:rsid w:val="00887B9D"/>
    <w:rsid w:val="008B008F"/>
    <w:rsid w:val="008B1389"/>
    <w:rsid w:val="008B420B"/>
    <w:rsid w:val="008C6587"/>
    <w:rsid w:val="00901C3A"/>
    <w:rsid w:val="00916AD3"/>
    <w:rsid w:val="0092047A"/>
    <w:rsid w:val="00952062"/>
    <w:rsid w:val="0096473F"/>
    <w:rsid w:val="0096688B"/>
    <w:rsid w:val="00974C19"/>
    <w:rsid w:val="00976E5D"/>
    <w:rsid w:val="00981109"/>
    <w:rsid w:val="00985F03"/>
    <w:rsid w:val="00995457"/>
    <w:rsid w:val="00996547"/>
    <w:rsid w:val="00997355"/>
    <w:rsid w:val="009B3FB8"/>
    <w:rsid w:val="009C2934"/>
    <w:rsid w:val="009E02D2"/>
    <w:rsid w:val="009E0385"/>
    <w:rsid w:val="009E41AB"/>
    <w:rsid w:val="009F0267"/>
    <w:rsid w:val="009F3AAB"/>
    <w:rsid w:val="00A11FBD"/>
    <w:rsid w:val="00A27B63"/>
    <w:rsid w:val="00A30A03"/>
    <w:rsid w:val="00A41ECF"/>
    <w:rsid w:val="00A527CC"/>
    <w:rsid w:val="00A61ADD"/>
    <w:rsid w:val="00A75CD5"/>
    <w:rsid w:val="00A96ED3"/>
    <w:rsid w:val="00AA6F19"/>
    <w:rsid w:val="00AB12F2"/>
    <w:rsid w:val="00AC0440"/>
    <w:rsid w:val="00AD08F7"/>
    <w:rsid w:val="00AD6131"/>
    <w:rsid w:val="00B06D52"/>
    <w:rsid w:val="00B10C11"/>
    <w:rsid w:val="00B10FA5"/>
    <w:rsid w:val="00B16EBD"/>
    <w:rsid w:val="00B37065"/>
    <w:rsid w:val="00B44311"/>
    <w:rsid w:val="00B71BA4"/>
    <w:rsid w:val="00B74A14"/>
    <w:rsid w:val="00B77501"/>
    <w:rsid w:val="00B92DD2"/>
    <w:rsid w:val="00BB32AC"/>
    <w:rsid w:val="00BB6A96"/>
    <w:rsid w:val="00BE2670"/>
    <w:rsid w:val="00BE32F7"/>
    <w:rsid w:val="00BF4956"/>
    <w:rsid w:val="00BF70EE"/>
    <w:rsid w:val="00C9108B"/>
    <w:rsid w:val="00C92A30"/>
    <w:rsid w:val="00CB1A53"/>
    <w:rsid w:val="00CE270B"/>
    <w:rsid w:val="00D12C9E"/>
    <w:rsid w:val="00D236EC"/>
    <w:rsid w:val="00D25CB7"/>
    <w:rsid w:val="00D5792F"/>
    <w:rsid w:val="00D87174"/>
    <w:rsid w:val="00D94EE3"/>
    <w:rsid w:val="00D970BF"/>
    <w:rsid w:val="00DA13D9"/>
    <w:rsid w:val="00DB0747"/>
    <w:rsid w:val="00DC1AE2"/>
    <w:rsid w:val="00DC5361"/>
    <w:rsid w:val="00DC56D5"/>
    <w:rsid w:val="00DF1A92"/>
    <w:rsid w:val="00DF4E52"/>
    <w:rsid w:val="00E01E51"/>
    <w:rsid w:val="00E109D7"/>
    <w:rsid w:val="00E154DA"/>
    <w:rsid w:val="00E50403"/>
    <w:rsid w:val="00E60F80"/>
    <w:rsid w:val="00E61AFC"/>
    <w:rsid w:val="00E725C4"/>
    <w:rsid w:val="00E82AF0"/>
    <w:rsid w:val="00EA410C"/>
    <w:rsid w:val="00EA7A1A"/>
    <w:rsid w:val="00EB3683"/>
    <w:rsid w:val="00EB7415"/>
    <w:rsid w:val="00ED1E3F"/>
    <w:rsid w:val="00ED407E"/>
    <w:rsid w:val="00EF00B3"/>
    <w:rsid w:val="00F06F27"/>
    <w:rsid w:val="00F07A0F"/>
    <w:rsid w:val="00F102DC"/>
    <w:rsid w:val="00F24F0D"/>
    <w:rsid w:val="00F26C76"/>
    <w:rsid w:val="00F34AC5"/>
    <w:rsid w:val="00F67775"/>
    <w:rsid w:val="00F70F27"/>
    <w:rsid w:val="00F86ED9"/>
    <w:rsid w:val="00F90D2E"/>
    <w:rsid w:val="00F90FEA"/>
    <w:rsid w:val="00F930E4"/>
    <w:rsid w:val="00F96995"/>
    <w:rsid w:val="00FB4CA1"/>
    <w:rsid w:val="00FD0E46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3D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50693D"/>
    <w:pPr>
      <w:ind w:firstLine="0"/>
    </w:pPr>
    <w:rPr>
      <w:b/>
      <w:sz w:val="26"/>
    </w:rPr>
  </w:style>
  <w:style w:type="paragraph" w:styleId="Cabealho">
    <w:name w:val="header"/>
    <w:basedOn w:val="Normal"/>
    <w:link w:val="CabealhoChar"/>
    <w:uiPriority w:val="99"/>
    <w:unhideWhenUsed/>
    <w:rsid w:val="0050693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0693D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50693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0693D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50693D"/>
    <w:rPr>
      <w:b/>
      <w:bCs/>
    </w:rPr>
  </w:style>
  <w:style w:type="character" w:customStyle="1" w:styleId="null">
    <w:name w:val="null"/>
    <w:rsid w:val="0050693D"/>
  </w:style>
  <w:style w:type="paragraph" w:styleId="NormalWeb">
    <w:name w:val="Normal (Web)"/>
    <w:basedOn w:val="Normal"/>
    <w:uiPriority w:val="99"/>
    <w:unhideWhenUsed/>
    <w:rsid w:val="0050693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50693D"/>
    <w:pPr>
      <w:widowControl/>
      <w:suppressAutoHyphens w:val="0"/>
      <w:spacing w:after="100" w:afterAutospacing="1" w:line="276" w:lineRule="auto"/>
      <w:ind w:left="720" w:firstLine="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069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69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693D"/>
    <w:rPr>
      <w:rFonts w:ascii="Arial" w:eastAsia="Arial Unicode MS" w:hAnsi="Arial" w:cs="Times New Roman"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93D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3D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50693D"/>
    <w:pPr>
      <w:ind w:firstLine="0"/>
    </w:pPr>
    <w:rPr>
      <w:b/>
      <w:sz w:val="26"/>
    </w:rPr>
  </w:style>
  <w:style w:type="paragraph" w:styleId="Cabealho">
    <w:name w:val="header"/>
    <w:basedOn w:val="Normal"/>
    <w:link w:val="CabealhoChar"/>
    <w:uiPriority w:val="99"/>
    <w:unhideWhenUsed/>
    <w:rsid w:val="0050693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0693D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50693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0693D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50693D"/>
    <w:rPr>
      <w:b/>
      <w:bCs/>
    </w:rPr>
  </w:style>
  <w:style w:type="character" w:customStyle="1" w:styleId="null">
    <w:name w:val="null"/>
    <w:rsid w:val="0050693D"/>
  </w:style>
  <w:style w:type="paragraph" w:styleId="NormalWeb">
    <w:name w:val="Normal (Web)"/>
    <w:basedOn w:val="Normal"/>
    <w:uiPriority w:val="99"/>
    <w:unhideWhenUsed/>
    <w:rsid w:val="0050693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50693D"/>
    <w:pPr>
      <w:widowControl/>
      <w:suppressAutoHyphens w:val="0"/>
      <w:spacing w:after="100" w:afterAutospacing="1" w:line="276" w:lineRule="auto"/>
      <w:ind w:left="720" w:firstLine="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069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69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693D"/>
    <w:rPr>
      <w:rFonts w:ascii="Arial" w:eastAsia="Arial Unicode MS" w:hAnsi="Arial" w:cs="Times New Roman"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93D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chart" Target="charts/chart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osi%20Guimar&#227;es%20C&#233;sar\Desktop\Resultados%20P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Plan11!$B$2</c:f>
              <c:strCache>
                <c:ptCount val="1"/>
                <c:pt idx="0">
                  <c:v>Sim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333333333333211E-3"/>
                  <c:y val="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332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Plan11!$A$3:$A$8</c:f>
              <c:strCache>
                <c:ptCount val="6"/>
                <c:pt idx="0">
                  <c:v>Diálogos</c:v>
                </c:pt>
                <c:pt idx="1">
                  <c:v>Jogos</c:v>
                </c:pt>
                <c:pt idx="2">
                  <c:v>Cartazes</c:v>
                </c:pt>
                <c:pt idx="3">
                  <c:v>Atividades diversas</c:v>
                </c:pt>
                <c:pt idx="4">
                  <c:v>Livros didáticos</c:v>
                </c:pt>
                <c:pt idx="5">
                  <c:v>Textos</c:v>
                </c:pt>
              </c:strCache>
            </c:strRef>
          </c:cat>
          <c:val>
            <c:numRef>
              <c:f>Plan11!$B$3:$B$8</c:f>
              <c:numCache>
                <c:formatCode>General</c:formatCode>
                <c:ptCount val="6"/>
                <c:pt idx="0">
                  <c:v>41.7</c:v>
                </c:pt>
                <c:pt idx="1">
                  <c:v>16.7</c:v>
                </c:pt>
                <c:pt idx="2">
                  <c:v>25</c:v>
                </c:pt>
                <c:pt idx="3">
                  <c:v>8.3000000000000007</c:v>
                </c:pt>
                <c:pt idx="4">
                  <c:v>91.7</c:v>
                </c:pt>
                <c:pt idx="5">
                  <c:v>41.7</c:v>
                </c:pt>
              </c:numCache>
            </c:numRef>
          </c:val>
        </c:ser>
        <c:ser>
          <c:idx val="1"/>
          <c:order val="1"/>
          <c:tx>
            <c:strRef>
              <c:f>Plan11!$C$2</c:f>
              <c:strCache>
                <c:ptCount val="1"/>
                <c:pt idx="0">
                  <c:v>Não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Plan11!$A$3:$A$8</c:f>
              <c:strCache>
                <c:ptCount val="6"/>
                <c:pt idx="0">
                  <c:v>Diálogos</c:v>
                </c:pt>
                <c:pt idx="1">
                  <c:v>Jogos</c:v>
                </c:pt>
                <c:pt idx="2">
                  <c:v>Cartazes</c:v>
                </c:pt>
                <c:pt idx="3">
                  <c:v>Atividades diversas</c:v>
                </c:pt>
                <c:pt idx="4">
                  <c:v>Livros didáticos</c:v>
                </c:pt>
                <c:pt idx="5">
                  <c:v>Textos</c:v>
                </c:pt>
              </c:strCache>
            </c:strRef>
          </c:cat>
          <c:val>
            <c:numRef>
              <c:f>Plan11!$C$3:$C$8</c:f>
              <c:numCache>
                <c:formatCode>General</c:formatCode>
                <c:ptCount val="6"/>
                <c:pt idx="0">
                  <c:v>58.3</c:v>
                </c:pt>
                <c:pt idx="1">
                  <c:v>83.3</c:v>
                </c:pt>
                <c:pt idx="2">
                  <c:v>75</c:v>
                </c:pt>
                <c:pt idx="3">
                  <c:v>91.7</c:v>
                </c:pt>
                <c:pt idx="4">
                  <c:v>8.3000000000000007</c:v>
                </c:pt>
                <c:pt idx="5">
                  <c:v>58.3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21728"/>
        <c:axId val="189293696"/>
      </c:barChart>
      <c:catAx>
        <c:axId val="2053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89293696"/>
        <c:crosses val="autoZero"/>
        <c:auto val="1"/>
        <c:lblAlgn val="ctr"/>
        <c:lblOffset val="100"/>
        <c:noMultiLvlLbl val="0"/>
      </c:catAx>
      <c:valAx>
        <c:axId val="189293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32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 Guimarães César</dc:creator>
  <cp:lastModifiedBy>Josi Guimarães César</cp:lastModifiedBy>
  <cp:revision>3</cp:revision>
  <dcterms:created xsi:type="dcterms:W3CDTF">2014-07-14T04:35:00Z</dcterms:created>
  <dcterms:modified xsi:type="dcterms:W3CDTF">2014-07-14T05:02:00Z</dcterms:modified>
</cp:coreProperties>
</file>