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39" w:rsidRDefault="00674542">
      <w:pPr>
        <w:pStyle w:val="Standard"/>
        <w:jc w:val="right"/>
        <w:rPr>
          <w:b/>
          <w:caps/>
        </w:rPr>
      </w:pPr>
      <w:r>
        <w:rPr>
          <w:b/>
          <w:caps/>
        </w:rPr>
        <w:t xml:space="preserve">Analise de doses de </w:t>
      </w:r>
      <w:proofErr w:type="gramStart"/>
      <w:r>
        <w:rPr>
          <w:b/>
          <w:caps/>
        </w:rPr>
        <w:t>radiação  em</w:t>
      </w:r>
      <w:proofErr w:type="gramEnd"/>
      <w:r>
        <w:rPr>
          <w:b/>
          <w:caps/>
        </w:rPr>
        <w:t xml:space="preserve"> mamografia</w:t>
      </w:r>
    </w:p>
    <w:p w:rsidR="00422D39" w:rsidRDefault="00422D39">
      <w:pPr>
        <w:pStyle w:val="Standard"/>
        <w:ind w:firstLine="0"/>
        <w:jc w:val="right"/>
        <w:rPr>
          <w:b/>
        </w:rPr>
      </w:pPr>
    </w:p>
    <w:p w:rsidR="00422D39" w:rsidRDefault="00674542">
      <w:pPr>
        <w:pStyle w:val="Standard"/>
        <w:ind w:firstLine="0"/>
        <w:jc w:val="right"/>
        <w:rPr>
          <w:b/>
        </w:rPr>
      </w:pPr>
      <w:proofErr w:type="gramStart"/>
      <w:r>
        <w:rPr>
          <w:b/>
        </w:rPr>
        <w:t>MOLON,  Bruna</w:t>
      </w:r>
      <w:proofErr w:type="gramEnd"/>
      <w:r>
        <w:rPr>
          <w:b/>
        </w:rPr>
        <w:t xml:space="preserve"> de Oliveira</w:t>
      </w:r>
    </w:p>
    <w:p w:rsidR="00422D39" w:rsidRDefault="00674542">
      <w:pPr>
        <w:jc w:val="right"/>
        <w:rPr>
          <w:b/>
        </w:rPr>
      </w:pPr>
      <w:proofErr w:type="gramStart"/>
      <w:r>
        <w:rPr>
          <w:b/>
        </w:rPr>
        <w:t>DYTZ,  Aline</w:t>
      </w:r>
      <w:proofErr w:type="gramEnd"/>
      <w:r>
        <w:rPr>
          <w:b/>
        </w:rPr>
        <w:t xml:space="preserve"> Guerra  (orientador)</w:t>
      </w:r>
    </w:p>
    <w:p w:rsidR="00422D39" w:rsidRDefault="00674542">
      <w:pPr>
        <w:pStyle w:val="Standard"/>
        <w:ind w:firstLine="0"/>
        <w:jc w:val="right"/>
        <w:rPr>
          <w:b/>
        </w:rPr>
      </w:pPr>
      <w:r>
        <w:rPr>
          <w:b/>
        </w:rPr>
        <w:t>bbruna_molon@hotmail.com</w:t>
      </w:r>
    </w:p>
    <w:p w:rsidR="00422D39" w:rsidRDefault="00422D39">
      <w:pPr>
        <w:pStyle w:val="Standard"/>
        <w:ind w:firstLine="0"/>
        <w:jc w:val="right"/>
        <w:rPr>
          <w:b/>
        </w:rPr>
      </w:pPr>
    </w:p>
    <w:p w:rsidR="00422D39" w:rsidRDefault="00674542">
      <w:pPr>
        <w:pStyle w:val="Standard"/>
        <w:ind w:firstLine="0"/>
        <w:jc w:val="right"/>
        <w:rPr>
          <w:b/>
        </w:rPr>
      </w:pPr>
      <w:r>
        <w:rPr>
          <w:b/>
        </w:rPr>
        <w:t>Evento: congresso de iniciação a pesquisa</w:t>
      </w:r>
    </w:p>
    <w:p w:rsidR="00422D39" w:rsidRDefault="00674542">
      <w:pPr>
        <w:pStyle w:val="Standard"/>
        <w:ind w:firstLine="0"/>
        <w:jc w:val="right"/>
        <w:rPr>
          <w:b/>
        </w:rPr>
      </w:pPr>
      <w:r>
        <w:rPr>
          <w:b/>
        </w:rPr>
        <w:t>Área do conhecimento: RADIOLOGIA MÉDICA</w:t>
      </w:r>
    </w:p>
    <w:p w:rsidR="00422D39" w:rsidRDefault="00422D39">
      <w:pPr>
        <w:pStyle w:val="Standard"/>
        <w:ind w:firstLine="0"/>
        <w:jc w:val="right"/>
        <w:rPr>
          <w:b/>
        </w:rPr>
      </w:pPr>
    </w:p>
    <w:p w:rsidR="00422D39" w:rsidRDefault="00674542">
      <w:pPr>
        <w:pStyle w:val="Standard"/>
        <w:ind w:firstLine="0"/>
      </w:pPr>
      <w:r>
        <w:rPr>
          <w:b/>
        </w:rPr>
        <w:t xml:space="preserve">Palavras-chave: </w:t>
      </w:r>
      <w:r>
        <w:t xml:space="preserve">câncer de </w:t>
      </w:r>
      <w:proofErr w:type="gramStart"/>
      <w:r>
        <w:t>mama,radiação</w:t>
      </w:r>
      <w:proofErr w:type="gramEnd"/>
      <w:r>
        <w:t>,equipamentos</w:t>
      </w:r>
    </w:p>
    <w:p w:rsidR="00422D39" w:rsidRDefault="00422D39">
      <w:pPr>
        <w:pStyle w:val="Ttulodaseoprimria"/>
        <w:rPr>
          <w:sz w:val="24"/>
        </w:rPr>
      </w:pPr>
    </w:p>
    <w:p w:rsidR="00422D39" w:rsidRDefault="00674542">
      <w:pPr>
        <w:pStyle w:val="Ttulodaseoprimria"/>
        <w:rPr>
          <w:sz w:val="24"/>
        </w:rPr>
      </w:pPr>
      <w:r>
        <w:rPr>
          <w:sz w:val="24"/>
        </w:rPr>
        <w:t>1 INTRODUÇÃO</w:t>
      </w:r>
    </w:p>
    <w:p w:rsidR="00422D39" w:rsidRDefault="00674542">
      <w:pPr>
        <w:pStyle w:val="Standard"/>
      </w:pPr>
      <w:r>
        <w:t>O câncer de mama é o segundo tipo mais frequente no mundo e o mais comum entre as mulheres, respondendo por 22% dos casos novos a cada ano. Se o diagnóstico e o tratamento forem realizados com precaução, o prognóstico é relativamente bom.</w:t>
      </w:r>
      <w:r w:rsidRPr="00422D39">
        <w:rPr>
          <w:rStyle w:val="EndnoteSymbol"/>
        </w:rPr>
        <w:endnoteReference w:id="1"/>
      </w:r>
      <w:r>
        <w:rPr>
          <w:rStyle w:val="EndnoteSymbol"/>
        </w:rPr>
        <w:t xml:space="preserve"> </w:t>
      </w:r>
      <w:r>
        <w:t xml:space="preserve">A mamografia é uma técnica que utiliza feixes de radiação X para obtenção de imagens da mama para detecção precoce do câncer de mama. É o único método eficaz para detectar o câncer em estágios iniciais e assintomáticos devido à detecção de conjuntos de </w:t>
      </w:r>
      <w:proofErr w:type="gramStart"/>
      <w:r>
        <w:t>microcalcificações.</w:t>
      </w:r>
      <w:r w:rsidRPr="00422D39">
        <w:rPr>
          <w:rStyle w:val="EndnoteSymbol"/>
        </w:rPr>
        <w:endnoteReference w:id="2"/>
      </w:r>
      <w:r>
        <w:rPr>
          <w:vertAlign w:val="superscript"/>
        </w:rPr>
        <w:t>-</w:t>
      </w:r>
      <w:bookmarkStart w:id="0" w:name="_Ref393748292"/>
      <w:proofErr w:type="gramEnd"/>
      <w:r w:rsidRPr="00422D39">
        <w:rPr>
          <w:rStyle w:val="EndnoteSymbol"/>
        </w:rPr>
        <w:endnoteReference w:id="3"/>
      </w:r>
      <w:bookmarkEnd w:id="0"/>
      <w:r>
        <w:rPr>
          <w:rStyle w:val="EndnoteSymbol"/>
        </w:rPr>
        <w:t xml:space="preserve"> </w:t>
      </w:r>
      <w:r>
        <w:t>Os equipamentos vêm passando por diversas mudanças e desenvolvimentos tecnológicos</w:t>
      </w:r>
      <w:r w:rsidRPr="00422D39">
        <w:rPr>
          <w:rStyle w:val="EndnoteSymbol"/>
        </w:rPr>
        <w:endnoteReference w:id="4"/>
      </w:r>
      <w:r>
        <w:t xml:space="preserve"> e hoje em dia a utilização das técnicas </w:t>
      </w:r>
      <w:proofErr w:type="spellStart"/>
      <w:r>
        <w:t>semi-automáticas</w:t>
      </w:r>
      <w:proofErr w:type="spellEnd"/>
      <w:r>
        <w:t xml:space="preserve"> e automáticas exceto em casos de prótese e magnificação, onde as técnicas manuais de operação são as mais utilizadas. Cada equipamento opera diferentemente para cada tipo de técnica aplicada, o que dificulta o entendimento e a redução da dose de radiação</w:t>
      </w:r>
      <w:bookmarkStart w:id="1" w:name="_Ref393748288"/>
      <w:r w:rsidRPr="00422D39">
        <w:rPr>
          <w:rStyle w:val="EndnoteSymbol"/>
        </w:rPr>
        <w:endnoteReference w:id="5"/>
      </w:r>
      <w:bookmarkEnd w:id="1"/>
      <w:r>
        <w:rPr>
          <w:vertAlign w:val="superscript"/>
        </w:rPr>
        <w:t>-</w:t>
      </w:r>
      <w:r w:rsidRPr="00422D39">
        <w:rPr>
          <w:rStyle w:val="EndnoteSymbol"/>
        </w:rPr>
        <w:endnoteReference w:id="6"/>
      </w:r>
      <w:r>
        <w:t>. Entretanto, o melhor método de garantir uma qualidade de imagem satisfatória para um diagnóstico confiável, é a realização de um controle de qualidade do equipamento de mamografia. No controle de qualidade são aferidos todos os parâmetros relativos ao equipamento e suas doses de radiação.</w:t>
      </w:r>
    </w:p>
    <w:p w:rsidR="00422D39" w:rsidRDefault="00422D39">
      <w:pPr>
        <w:pStyle w:val="Standard"/>
      </w:pPr>
    </w:p>
    <w:p w:rsidR="00422D39" w:rsidRDefault="00674542">
      <w:pPr>
        <w:pStyle w:val="Standard"/>
        <w:ind w:firstLine="0"/>
        <w:jc w:val="left"/>
        <w:rPr>
          <w:b/>
        </w:rPr>
      </w:pPr>
      <w:proofErr w:type="gramStart"/>
      <w:r>
        <w:rPr>
          <w:b/>
        </w:rPr>
        <w:t>2  REFERENCIAL</w:t>
      </w:r>
      <w:proofErr w:type="gramEnd"/>
      <w:r>
        <w:rPr>
          <w:b/>
        </w:rPr>
        <w:t xml:space="preserve"> TEÓRICO</w:t>
      </w:r>
    </w:p>
    <w:p w:rsidR="00422D39" w:rsidRDefault="00422D39">
      <w:pPr>
        <w:pStyle w:val="Standard"/>
        <w:ind w:firstLine="0"/>
        <w:jc w:val="left"/>
        <w:rPr>
          <w:b/>
        </w:rPr>
      </w:pPr>
    </w:p>
    <w:p w:rsidR="00422D39" w:rsidRDefault="00674542">
      <w:pPr>
        <w:pStyle w:val="Standard"/>
      </w:pPr>
      <w:r>
        <w:t>A mamografia foi testada pela primeira vez na década de 1920</w:t>
      </w:r>
      <w:r>
        <w:rPr>
          <w:vertAlign w:val="superscript"/>
        </w:rPr>
        <w:t xml:space="preserve"> </w:t>
      </w:r>
      <w:r>
        <w:t>por Albert Salomon, cirurgião Alemão, ele radiografou peças cirúrgicas, obtidas de cirurgias de mastectomia e encontrou pequenos pontos denominados de microcalcificações.</w:t>
      </w:r>
      <w:r>
        <w:rPr>
          <w:vertAlign w:val="superscript"/>
        </w:rPr>
        <w:t xml:space="preserve"> </w:t>
      </w:r>
      <w:bookmarkStart w:id="3" w:name="_Ref393748286"/>
      <w:r w:rsidRPr="00422D39">
        <w:rPr>
          <w:rStyle w:val="EndnoteSymbol"/>
        </w:rPr>
        <w:endnoteReference w:id="7"/>
      </w:r>
      <w:bookmarkEnd w:id="3"/>
      <w:r>
        <w:rPr>
          <w:rStyle w:val="EndnoteSymbol"/>
        </w:rPr>
        <w:t xml:space="preserve"> </w:t>
      </w:r>
      <w:r>
        <w:t>No final da década de 1950 ocorreu um aprimoramento das técnicas radiográficas para mamografia como a qualificação da técnica para o posicionamento e parâmetros radiológicos como um baixo valor de tensão (</w:t>
      </w:r>
      <w:proofErr w:type="spellStart"/>
      <w:r>
        <w:t>kVp</w:t>
      </w:r>
      <w:proofErr w:type="spellEnd"/>
      <w:r>
        <w:t>), alto valor do produto corrente x tempo (</w:t>
      </w:r>
      <w:proofErr w:type="spellStart"/>
      <w:r>
        <w:t>mAs</w:t>
      </w:r>
      <w:proofErr w:type="spellEnd"/>
      <w:r>
        <w:t>) e exposição direta do filme, melhorando a qualidade da imagem e possibilitando ênfase especial para o diagnóstico de rotina.</w:t>
      </w:r>
      <w:r>
        <w:rPr>
          <w:b/>
        </w:rPr>
        <w:t>5</w:t>
      </w:r>
    </w:p>
    <w:p w:rsidR="00422D39" w:rsidRDefault="00422D39">
      <w:pPr>
        <w:pStyle w:val="Standard"/>
        <w:ind w:firstLine="0"/>
        <w:jc w:val="left"/>
      </w:pPr>
    </w:p>
    <w:p w:rsidR="00422D39" w:rsidRDefault="00674542">
      <w:pPr>
        <w:pStyle w:val="Ttulodaseoprimria"/>
        <w:rPr>
          <w:sz w:val="24"/>
        </w:rPr>
      </w:pPr>
      <w:r>
        <w:rPr>
          <w:sz w:val="24"/>
        </w:rPr>
        <w:t>3 MATERIAIS E MÉTODOS (ou PROCEDIMENTO METODOLÓGICO)</w:t>
      </w:r>
    </w:p>
    <w:p w:rsidR="00422D39" w:rsidRDefault="00422D39">
      <w:pPr>
        <w:pStyle w:val="Ttulodaseoprimria"/>
        <w:rPr>
          <w:sz w:val="24"/>
        </w:rPr>
      </w:pPr>
    </w:p>
    <w:p w:rsidR="00422D39" w:rsidRDefault="00674542">
      <w:pPr>
        <w:pStyle w:val="Standard"/>
      </w:pPr>
      <w:r>
        <w:t xml:space="preserve">O presente trabalho esta sendo realizado junto ao setor de </w:t>
      </w:r>
      <w:proofErr w:type="spellStart"/>
      <w:r>
        <w:t>imagenologia</w:t>
      </w:r>
      <w:proofErr w:type="spellEnd"/>
      <w:r>
        <w:t xml:space="preserve"> do Hospital Universitário</w:t>
      </w:r>
      <w:r w:rsidR="008068FD">
        <w:t xml:space="preserve"> Dr. Miguel </w:t>
      </w:r>
      <w:proofErr w:type="spellStart"/>
      <w:r w:rsidR="008068FD">
        <w:t>Riet</w:t>
      </w:r>
      <w:proofErr w:type="spellEnd"/>
      <w:r w:rsidR="008068FD">
        <w:t xml:space="preserve"> Corrêa Jr</w:t>
      </w:r>
      <w:r w:rsidR="008068FD" w:rsidRPr="008068FD">
        <w:t xml:space="preserve">. </w:t>
      </w:r>
      <w:r w:rsidR="008068FD">
        <w:t>(</w:t>
      </w:r>
      <w:r w:rsidR="003917CB" w:rsidRPr="008068FD">
        <w:t>FURG</w:t>
      </w:r>
      <w:r w:rsidR="008068FD">
        <w:t>)</w:t>
      </w:r>
      <w:r w:rsidRPr="008068FD">
        <w:t xml:space="preserve">, </w:t>
      </w:r>
      <w:r>
        <w:t xml:space="preserve">onde inicialmente foi realizado um acompanhamento aos exames de mamografia para entendimento do funcionamento do equipamento. Estão sendo avaliados dois mamógrafos. Posteriormente foram realizadas algumas imagens do </w:t>
      </w:r>
      <w:proofErr w:type="spellStart"/>
      <w:r>
        <w:t>fantoma</w:t>
      </w:r>
      <w:proofErr w:type="spellEnd"/>
      <w:r>
        <w:t xml:space="preserve"> de mama e alguns testes de controle de qualidade. Em um dos mamógrafos constatou-se uma varrição de tensão maior que o permitido pela legislação, e foi solicitado e realizado o reparo do mesmo</w:t>
      </w:r>
      <w:r w:rsidRPr="003917CB">
        <w:rPr>
          <w:color w:val="FF0000"/>
        </w:rPr>
        <w:t xml:space="preserve">. </w:t>
      </w:r>
      <w:r>
        <w:t xml:space="preserve">Ainda serão realizados outros testes, além de se repetir os que já foram </w:t>
      </w:r>
      <w:r>
        <w:lastRenderedPageBreak/>
        <w:t xml:space="preserve">realizados – teste de exatidão de tensão, corrente e tempo, imagem do </w:t>
      </w:r>
      <w:proofErr w:type="spellStart"/>
      <w:r>
        <w:t>fantoma</w:t>
      </w:r>
      <w:proofErr w:type="spellEnd"/>
      <w:r>
        <w:t xml:space="preserve">, contato </w:t>
      </w:r>
      <w:proofErr w:type="spellStart"/>
      <w:r>
        <w:t>tela-filme</w:t>
      </w:r>
      <w:proofErr w:type="spellEnd"/>
      <w:r>
        <w:t>, alinhamento de campo e feixe, tamanho do ponto focal, linearidade de corrente e linearidade do enegrecimento.</w:t>
      </w:r>
    </w:p>
    <w:p w:rsidR="00422D39" w:rsidRDefault="00422D39">
      <w:pPr>
        <w:pStyle w:val="Standard"/>
      </w:pPr>
    </w:p>
    <w:p w:rsidR="00422D39" w:rsidRDefault="00674542">
      <w:pPr>
        <w:pStyle w:val="Ttulodaseoprimria"/>
      </w:pPr>
      <w:r>
        <w:rPr>
          <w:sz w:val="24"/>
        </w:rPr>
        <w:t>4 RESULTADOS e DISCUSSÃO</w:t>
      </w:r>
    </w:p>
    <w:p w:rsidR="00422D39" w:rsidRDefault="00422D39">
      <w:pPr>
        <w:pStyle w:val="Standard"/>
        <w:rPr>
          <w:b/>
          <w:bCs/>
        </w:rPr>
      </w:pPr>
    </w:p>
    <w:p w:rsidR="00422D39" w:rsidRPr="00AD121C" w:rsidRDefault="008068FD">
      <w:pPr>
        <w:pStyle w:val="Standard"/>
      </w:pPr>
      <w:r w:rsidRPr="00AD121C">
        <w:t xml:space="preserve">. Até o presente momento, </w:t>
      </w:r>
      <w:r w:rsidR="00AD121C" w:rsidRPr="00AD121C">
        <w:t>foram realizadas imagens semanais</w:t>
      </w:r>
      <w:r w:rsidRPr="00AD121C">
        <w:t>, onde são observadas fibras simuladoras de tecido mamário, conjuntos de microcalcifi</w:t>
      </w:r>
      <w:r w:rsidR="00AD121C" w:rsidRPr="00AD121C">
        <w:t>ca</w:t>
      </w:r>
      <w:r w:rsidRPr="00AD121C">
        <w:t>ções e massas tumorais,</w:t>
      </w:r>
      <w:r w:rsidR="00AD121C" w:rsidRPr="00AD121C">
        <w:t xml:space="preserve"> que </w:t>
      </w:r>
      <w:r w:rsidRPr="00AD121C">
        <w:t>atendem aos requisitos estabelecidos na legislação vigente</w:t>
      </w:r>
      <w:r w:rsidR="00674542" w:rsidRPr="00AD121C">
        <w:t xml:space="preserve"> O mínimo de estruturas a serem visualizadas, indicando que a imagem está de qualidade, são 4 fibras, 4 massas tumorais e 4 conjuntos de microcalcificações. E, todas as imagens realizadas esse mínimo foi encontrado. A figura 1 mostra o </w:t>
      </w:r>
      <w:proofErr w:type="spellStart"/>
      <w:r w:rsidR="00674542" w:rsidRPr="00AD121C">
        <w:t>fantoma</w:t>
      </w:r>
      <w:proofErr w:type="spellEnd"/>
      <w:r w:rsidR="00674542" w:rsidRPr="00AD121C">
        <w:t xml:space="preserve"> de mama e sua respectiva imagem radiográfica.</w:t>
      </w:r>
    </w:p>
    <w:p w:rsidR="00422D39" w:rsidRDefault="00422D39">
      <w:pPr>
        <w:pStyle w:val="Standard"/>
      </w:pPr>
    </w:p>
    <w:p w:rsidR="00422D39" w:rsidRDefault="00674542">
      <w:pPr>
        <w:pStyle w:val="Leyendadefiguraotabla"/>
        <w:spacing w:before="0" w:after="0"/>
        <w:rPr>
          <w:i w:val="0"/>
          <w:sz w:val="24"/>
          <w:lang w:val="pt-BR"/>
        </w:rPr>
      </w:pPr>
      <w:r>
        <w:rPr>
          <w:i w:val="0"/>
          <w:sz w:val="24"/>
          <w:lang w:val="pt-BR"/>
        </w:rPr>
        <w:t xml:space="preserve">Figura 1 – </w:t>
      </w:r>
      <w:proofErr w:type="spellStart"/>
      <w:r>
        <w:rPr>
          <w:i w:val="0"/>
          <w:sz w:val="24"/>
          <w:lang w:val="pt-BR"/>
        </w:rPr>
        <w:t>fantoma</w:t>
      </w:r>
      <w:proofErr w:type="spellEnd"/>
      <w:r>
        <w:rPr>
          <w:i w:val="0"/>
          <w:sz w:val="24"/>
          <w:lang w:val="pt-BR"/>
        </w:rPr>
        <w:t xml:space="preserve"> de mama</w:t>
      </w:r>
    </w:p>
    <w:p w:rsidR="00422D39" w:rsidRDefault="00674542">
      <w:pPr>
        <w:pStyle w:val="Standard"/>
      </w:pPr>
      <w:r>
        <w:rPr>
          <w:lang w:eastAsia="pt-BR"/>
        </w:rPr>
        <w:t xml:space="preserve">          </w:t>
      </w:r>
      <w:r>
        <w:rPr>
          <w:noProof/>
          <w:lang w:eastAsia="pt-BR"/>
        </w:rPr>
        <w:drawing>
          <wp:inline distT="0" distB="0" distL="0" distR="0">
            <wp:extent cx="1669017" cy="1277407"/>
            <wp:effectExtent l="0" t="0" r="0" b="0"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9017" cy="12774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pt-BR"/>
        </w:rPr>
        <w:t xml:space="preserve">           </w:t>
      </w:r>
      <w:r>
        <w:rPr>
          <w:noProof/>
          <w:lang w:eastAsia="pt-BR"/>
        </w:rPr>
        <w:drawing>
          <wp:inline distT="0" distB="0" distL="0" distR="0">
            <wp:extent cx="2003816" cy="1259037"/>
            <wp:effectExtent l="0" t="0" r="0" b="0"/>
            <wp:docPr id="2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3816" cy="1259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2D39" w:rsidRDefault="00674542">
      <w:pPr>
        <w:pStyle w:val="Standard"/>
        <w:numPr>
          <w:ilvl w:val="0"/>
          <w:numId w:val="1"/>
        </w:numPr>
      </w:pPr>
      <w:proofErr w:type="spellStart"/>
      <w:proofErr w:type="gramStart"/>
      <w:r>
        <w:t>fantoma</w:t>
      </w:r>
      <w:proofErr w:type="spellEnd"/>
      <w:proofErr w:type="gramEnd"/>
      <w:r>
        <w:t xml:space="preserve">                                    b) imagem radiográfica do </w:t>
      </w:r>
      <w:proofErr w:type="spellStart"/>
      <w:r>
        <w:t>fantoma</w:t>
      </w:r>
      <w:proofErr w:type="spellEnd"/>
    </w:p>
    <w:p w:rsidR="00422D39" w:rsidRDefault="00674542">
      <w:pPr>
        <w:pStyle w:val="Leyendadefiguraotabla"/>
        <w:spacing w:before="0" w:after="0"/>
        <w:ind w:firstLine="0"/>
        <w:jc w:val="both"/>
        <w:rPr>
          <w:i w:val="0"/>
          <w:sz w:val="24"/>
          <w:lang w:val="pt-BR"/>
        </w:rPr>
      </w:pPr>
      <w:r>
        <w:rPr>
          <w:i w:val="0"/>
          <w:sz w:val="24"/>
          <w:lang w:val="pt-BR"/>
        </w:rPr>
        <w:tab/>
      </w:r>
    </w:p>
    <w:p w:rsidR="00422D39" w:rsidRDefault="00674542">
      <w:pPr>
        <w:pStyle w:val="Ttulodaseoprimria"/>
        <w:rPr>
          <w:sz w:val="24"/>
        </w:rPr>
      </w:pPr>
      <w:r>
        <w:rPr>
          <w:sz w:val="24"/>
        </w:rPr>
        <w:t>5 CONSIDERAÇÕES FINAIS</w:t>
      </w:r>
    </w:p>
    <w:p w:rsidR="00422D39" w:rsidRDefault="00422D39">
      <w:pPr>
        <w:pStyle w:val="Ttulodaseoprimria"/>
        <w:rPr>
          <w:sz w:val="24"/>
        </w:rPr>
      </w:pPr>
    </w:p>
    <w:p w:rsidR="00422D39" w:rsidRDefault="00674542">
      <w:pPr>
        <w:pStyle w:val="Standard"/>
      </w:pPr>
      <w:r>
        <w:t xml:space="preserve">Estão sendo programadas outras medições no mamógrafo, para verificar os parâmetros operacionais do equipamento. Mas em função de um mal funcionamento e necessidade de manutenção do mesmo, estas medidas e novas imagens do </w:t>
      </w:r>
      <w:proofErr w:type="spellStart"/>
      <w:r>
        <w:t>fantoma</w:t>
      </w:r>
      <w:proofErr w:type="spellEnd"/>
      <w:r>
        <w:t xml:space="preserve"> serão realizadas após manutenção.</w:t>
      </w:r>
    </w:p>
    <w:p w:rsidR="00422D39" w:rsidRDefault="00422D39">
      <w:pPr>
        <w:pStyle w:val="Ttulodaseoprimria"/>
        <w:jc w:val="left"/>
      </w:pPr>
    </w:p>
    <w:p w:rsidR="00422D39" w:rsidRDefault="00674542">
      <w:pPr>
        <w:pStyle w:val="Ttulodaseoprimria"/>
        <w:jc w:val="left"/>
      </w:pPr>
      <w:r>
        <w:rPr>
          <w:sz w:val="24"/>
        </w:rPr>
        <w:t>REFERÊNCIAS</w:t>
      </w:r>
    </w:p>
    <w:sectPr w:rsidR="00422D39" w:rsidSect="00422D39">
      <w:headerReference w:type="default" r:id="rId9"/>
      <w:footerReference w:type="default" r:id="rId10"/>
      <w:endnotePr>
        <w:numFmt w:val="decimal"/>
      </w:endnotePr>
      <w:pgSz w:w="11906" w:h="16838"/>
      <w:pgMar w:top="1701" w:right="1134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4C" w:rsidRDefault="0045144C" w:rsidP="00422D39">
      <w:r>
        <w:separator/>
      </w:r>
    </w:p>
  </w:endnote>
  <w:endnote w:type="continuationSeparator" w:id="0">
    <w:p w:rsidR="0045144C" w:rsidRDefault="0045144C" w:rsidP="00422D39">
      <w:r>
        <w:continuationSeparator/>
      </w:r>
    </w:p>
  </w:endnote>
  <w:endnote w:id="1">
    <w:p w:rsidR="00422D39" w:rsidRPr="00FD0CE6" w:rsidRDefault="00674542">
      <w:pPr>
        <w:pStyle w:val="Ttulodaseoprimria"/>
        <w:jc w:val="left"/>
        <w:rPr>
          <w:lang w:val="en-US"/>
        </w:rPr>
      </w:pPr>
      <w:r w:rsidRPr="00422D39">
        <w:rPr>
          <w:rStyle w:val="Refdenotadefim"/>
        </w:rPr>
        <w:endnoteRef/>
      </w:r>
      <w:r w:rsidRPr="00FD0CE6">
        <w:rPr>
          <w:b w:val="0"/>
          <w:sz w:val="16"/>
          <w:szCs w:val="16"/>
          <w:lang w:val="en-US"/>
        </w:rPr>
        <w:t xml:space="preserve"> www.inca.gov.br</w:t>
      </w:r>
    </w:p>
  </w:endnote>
  <w:endnote w:id="2">
    <w:p w:rsidR="00422D39" w:rsidRPr="00FD0CE6" w:rsidRDefault="00674542">
      <w:pPr>
        <w:pStyle w:val="Endnote"/>
        <w:ind w:firstLine="0"/>
        <w:jc w:val="left"/>
        <w:rPr>
          <w:lang w:val="en-US"/>
        </w:rPr>
      </w:pPr>
      <w:r w:rsidRPr="00422D39">
        <w:rPr>
          <w:rStyle w:val="Refdenotadefim"/>
        </w:rPr>
        <w:endnoteRef/>
      </w:r>
      <w:r w:rsidRPr="00FD0CE6">
        <w:rPr>
          <w:sz w:val="16"/>
          <w:szCs w:val="16"/>
          <w:lang w:val="en-US"/>
        </w:rPr>
        <w:t>HENDRICK, R. E.; BASSETT, L.; BOTSCO, M.A.; DEIBEL, D.; FEIG, S.; GRAY, J.; HAUS, A.;  HEINLEIN, R.; KITTS, E.L.; McCROHAN, J.; MONSEES, B.; Mammography Quality Control Manual, American College of Radiology-Committee on Quality Assurance in Mammography, Reston VA, 1999.</w:t>
      </w:r>
    </w:p>
  </w:endnote>
  <w:endnote w:id="3">
    <w:p w:rsidR="00422D39" w:rsidRDefault="00674542">
      <w:pPr>
        <w:pStyle w:val="Endnote"/>
        <w:ind w:firstLine="0"/>
        <w:jc w:val="left"/>
      </w:pPr>
      <w:r w:rsidRPr="00422D39">
        <w:rPr>
          <w:rStyle w:val="Refdenotadefim"/>
        </w:rPr>
        <w:endnoteRef/>
      </w: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Pasqualette,H</w:t>
      </w:r>
      <w:proofErr w:type="spellEnd"/>
      <w:proofErr w:type="gram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et.al.,Mamografia</w:t>
      </w:r>
      <w:proofErr w:type="spellEnd"/>
      <w:r>
        <w:rPr>
          <w:sz w:val="16"/>
          <w:szCs w:val="16"/>
        </w:rPr>
        <w:t xml:space="preserve"> Atual, ,</w:t>
      </w:r>
      <w:proofErr w:type="spellStart"/>
      <w:r>
        <w:rPr>
          <w:sz w:val="16"/>
          <w:szCs w:val="16"/>
        </w:rPr>
        <w:t>Liv.e</w:t>
      </w:r>
      <w:proofErr w:type="spellEnd"/>
      <w:r>
        <w:rPr>
          <w:sz w:val="16"/>
          <w:szCs w:val="16"/>
        </w:rPr>
        <w:t xml:space="preserve"> Ed. </w:t>
      </w:r>
      <w:proofErr w:type="spellStart"/>
      <w:r>
        <w:rPr>
          <w:sz w:val="16"/>
          <w:szCs w:val="16"/>
        </w:rPr>
        <w:t>RevinteR,Tijuca</w:t>
      </w:r>
      <w:proofErr w:type="spellEnd"/>
      <w:r>
        <w:rPr>
          <w:sz w:val="16"/>
          <w:szCs w:val="16"/>
        </w:rPr>
        <w:t xml:space="preserve"> RJ, 1998.</w:t>
      </w:r>
    </w:p>
  </w:endnote>
  <w:endnote w:id="4">
    <w:p w:rsidR="00422D39" w:rsidRPr="00FD0CE6" w:rsidRDefault="00674542">
      <w:pPr>
        <w:pStyle w:val="Endnote"/>
        <w:ind w:firstLine="0"/>
        <w:jc w:val="left"/>
        <w:rPr>
          <w:lang w:val="en-US"/>
        </w:rPr>
      </w:pPr>
      <w:r w:rsidRPr="00422D39">
        <w:rPr>
          <w:rStyle w:val="Refdenotadefim"/>
        </w:rPr>
        <w:endnoteRef/>
      </w:r>
      <w:r w:rsidRPr="00FD0CE6">
        <w:rPr>
          <w:sz w:val="16"/>
          <w:szCs w:val="16"/>
          <w:lang w:val="en-US"/>
        </w:rPr>
        <w:t xml:space="preserve"> NATIONAL COUNCIL ON RADIATION PROTECTION AND MEASUREMENTS, NCRP,  Mammography - a user's guide, Report No. 85, Bethesda, MD, 1986.</w:t>
      </w:r>
    </w:p>
  </w:endnote>
  <w:endnote w:id="5">
    <w:p w:rsidR="00422D39" w:rsidRDefault="00674542">
      <w:pPr>
        <w:pStyle w:val="Endnote"/>
        <w:ind w:firstLine="0"/>
        <w:jc w:val="left"/>
      </w:pPr>
      <w:r w:rsidRPr="00422D39">
        <w:rPr>
          <w:rStyle w:val="Refdenotadefim"/>
        </w:rPr>
        <w:endnoteRef/>
      </w:r>
      <w:r>
        <w:rPr>
          <w:sz w:val="16"/>
          <w:szCs w:val="16"/>
        </w:rPr>
        <w:t xml:space="preserve"> Diagnóstico Mamário: persistem Questões sobre novas Técnicas e "</w:t>
      </w:r>
      <w:proofErr w:type="spellStart"/>
      <w:r>
        <w:rPr>
          <w:sz w:val="16"/>
          <w:szCs w:val="16"/>
        </w:rPr>
        <w:t>Screening</w:t>
      </w:r>
      <w:proofErr w:type="spellEnd"/>
      <w:r>
        <w:rPr>
          <w:sz w:val="16"/>
          <w:szCs w:val="16"/>
        </w:rPr>
        <w:t>", Jornal da                           Imagem (Sociedade Paulista de Radiologia), no 2</w:t>
      </w:r>
      <w:bookmarkStart w:id="2" w:name="_GoBack"/>
      <w:bookmarkEnd w:id="2"/>
      <w:r>
        <w:rPr>
          <w:sz w:val="16"/>
          <w:szCs w:val="16"/>
        </w:rPr>
        <w:t xml:space="preserve">37, p. </w:t>
      </w:r>
      <w:proofErr w:type="gramStart"/>
      <w:r>
        <w:rPr>
          <w:sz w:val="16"/>
          <w:szCs w:val="16"/>
        </w:rPr>
        <w:t>07,  Maio</w:t>
      </w:r>
      <w:proofErr w:type="gramEnd"/>
      <w:r>
        <w:rPr>
          <w:sz w:val="16"/>
          <w:szCs w:val="16"/>
        </w:rPr>
        <w:t xml:space="preserve"> de 1998.</w:t>
      </w:r>
    </w:p>
  </w:endnote>
  <w:endnote w:id="6">
    <w:p w:rsidR="00422D39" w:rsidRDefault="00674542">
      <w:pPr>
        <w:pStyle w:val="Endnote"/>
        <w:ind w:firstLine="0"/>
        <w:jc w:val="left"/>
      </w:pPr>
      <w:r w:rsidRPr="00422D39">
        <w:rPr>
          <w:rStyle w:val="Refdenotadefim"/>
        </w:rPr>
        <w:endnoteRef/>
      </w:r>
      <w:r>
        <w:rPr>
          <w:sz w:val="16"/>
          <w:szCs w:val="16"/>
        </w:rPr>
        <w:t xml:space="preserve"> GUERRA, A. B.; Estabelecimento e Controle de Qualidade de Feixes Padrões de Radiação X para Calibração de Instrumentos, Nível Mamografia, Tese de Doutorado, Instituto de Pesquisas Energéticas e Nucleares –Universidade de São Paulo, 2001.</w:t>
      </w:r>
    </w:p>
  </w:endnote>
  <w:endnote w:id="7">
    <w:p w:rsidR="00422D39" w:rsidRDefault="00674542">
      <w:pPr>
        <w:pStyle w:val="Endnote"/>
        <w:ind w:firstLine="0"/>
        <w:jc w:val="left"/>
      </w:pPr>
      <w:r w:rsidRPr="00422D39">
        <w:rPr>
          <w:rStyle w:val="Refdenotadefim"/>
        </w:rPr>
        <w:end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Bushong</w:t>
      </w:r>
      <w:proofErr w:type="spellEnd"/>
      <w:r>
        <w:rPr>
          <w:sz w:val="16"/>
          <w:szCs w:val="16"/>
        </w:rPr>
        <w:t xml:space="preserve">, Stewart C. Ciência radiológica para tecnólogos: física, biologia e proteção/ Stewart Carlyle </w:t>
      </w:r>
      <w:proofErr w:type="spellStart"/>
      <w:r>
        <w:rPr>
          <w:sz w:val="16"/>
          <w:szCs w:val="16"/>
        </w:rPr>
        <w:t>Bushong</w:t>
      </w:r>
      <w:proofErr w:type="spellEnd"/>
      <w:r>
        <w:rPr>
          <w:sz w:val="16"/>
          <w:szCs w:val="16"/>
        </w:rPr>
        <w:t xml:space="preserve">; [tradução Sandro Martins </w:t>
      </w:r>
      <w:proofErr w:type="spellStart"/>
      <w:r>
        <w:rPr>
          <w:sz w:val="16"/>
          <w:szCs w:val="16"/>
        </w:rPr>
        <w:t>Dolghi</w:t>
      </w:r>
      <w:proofErr w:type="spellEnd"/>
      <w:r>
        <w:rPr>
          <w:sz w:val="16"/>
          <w:szCs w:val="16"/>
        </w:rPr>
        <w:t xml:space="preserve">...et </w:t>
      </w:r>
      <w:proofErr w:type="gramStart"/>
      <w:r>
        <w:rPr>
          <w:sz w:val="16"/>
          <w:szCs w:val="16"/>
        </w:rPr>
        <w:t>al.[</w:t>
      </w:r>
      <w:proofErr w:type="gramEnd"/>
      <w:r>
        <w:rPr>
          <w:sz w:val="16"/>
          <w:szCs w:val="16"/>
        </w:rPr>
        <w:t xml:space="preserve">.- Rio de Janeiro: </w:t>
      </w:r>
      <w:proofErr w:type="spellStart"/>
      <w:r>
        <w:rPr>
          <w:sz w:val="16"/>
          <w:szCs w:val="16"/>
        </w:rPr>
        <w:t>Elsevier</w:t>
      </w:r>
      <w:proofErr w:type="spellEnd"/>
      <w:r>
        <w:rPr>
          <w:sz w:val="16"/>
          <w:szCs w:val="16"/>
        </w:rPr>
        <w:t>, 2010.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39" w:rsidRDefault="00422D39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4C" w:rsidRDefault="0045144C" w:rsidP="00422D39">
      <w:r w:rsidRPr="00422D39">
        <w:rPr>
          <w:color w:val="000000"/>
        </w:rPr>
        <w:separator/>
      </w:r>
    </w:p>
  </w:footnote>
  <w:footnote w:type="continuationSeparator" w:id="0">
    <w:p w:rsidR="0045144C" w:rsidRDefault="0045144C" w:rsidP="0042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39" w:rsidRDefault="00422D39">
    <w:pPr>
      <w:pStyle w:val="Cabealho"/>
      <w:jc w:val="center"/>
    </w:pPr>
    <w:r>
      <w:rPr>
        <w:rStyle w:val="StrongEmphasis"/>
      </w:rPr>
      <w:t>13ª Mostra da Produção Universitária</w:t>
    </w:r>
  </w:p>
  <w:p w:rsidR="00422D39" w:rsidRDefault="00422D39">
    <w:pPr>
      <w:pStyle w:val="Cabealho"/>
      <w:jc w:val="left"/>
    </w:pPr>
    <w:r>
      <w:rPr>
        <w:rStyle w:val="StrongEmphasis"/>
        <w:b w:val="0"/>
        <w:sz w:val="20"/>
        <w:szCs w:val="20"/>
      </w:rPr>
      <w:t xml:space="preserve">.                                      </w:t>
    </w:r>
  </w:p>
  <w:p w:rsidR="00422D39" w:rsidRDefault="00422D39">
    <w:pPr>
      <w:pStyle w:val="Cabealho"/>
      <w:jc w:val="left"/>
    </w:pPr>
    <w:r>
      <w:rPr>
        <w:rStyle w:val="StrongEmphasis"/>
        <w:b w:val="0"/>
        <w:sz w:val="20"/>
        <w:szCs w:val="20"/>
      </w:rPr>
      <w:t xml:space="preserve">                                       </w:t>
    </w:r>
    <w:r>
      <w:rPr>
        <w:rStyle w:val="StrongEmphasis"/>
        <w:b w:val="0"/>
        <w:sz w:val="18"/>
        <w:szCs w:val="20"/>
      </w:rPr>
      <w:t>Rio Grande/RS, Brasil, 14 a 17 de outubro de 2014.</w:t>
    </w:r>
  </w:p>
  <w:p w:rsidR="00422D39" w:rsidRDefault="00422D39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F3D32"/>
    <w:multiLevelType w:val="multilevel"/>
    <w:tmpl w:val="E062A8CA"/>
    <w:lvl w:ilvl="0">
      <w:start w:val="1"/>
      <w:numFmt w:val="lowerLetter"/>
      <w:lvlText w:val="%1)"/>
      <w:lvlJc w:val="left"/>
      <w:pPr>
        <w:ind w:left="1264" w:hanging="360"/>
      </w:pPr>
    </w:lvl>
    <w:lvl w:ilvl="1">
      <w:start w:val="1"/>
      <w:numFmt w:val="lowerLetter"/>
      <w:lvlText w:val="%2."/>
      <w:lvlJc w:val="left"/>
      <w:pPr>
        <w:ind w:left="1984" w:hanging="360"/>
      </w:pPr>
    </w:lvl>
    <w:lvl w:ilvl="2">
      <w:start w:val="1"/>
      <w:numFmt w:val="lowerRoman"/>
      <w:lvlText w:val="%3."/>
      <w:lvlJc w:val="righ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lowerLetter"/>
      <w:lvlText w:val="%5."/>
      <w:lvlJc w:val="left"/>
      <w:pPr>
        <w:ind w:left="4144" w:hanging="360"/>
      </w:pPr>
    </w:lvl>
    <w:lvl w:ilvl="5">
      <w:start w:val="1"/>
      <w:numFmt w:val="lowerRoman"/>
      <w:lvlText w:val="%6."/>
      <w:lvlJc w:val="righ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lowerLetter"/>
      <w:lvlText w:val="%8."/>
      <w:lvlJc w:val="left"/>
      <w:pPr>
        <w:ind w:left="6304" w:hanging="360"/>
      </w:pPr>
    </w:lvl>
    <w:lvl w:ilvl="8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39"/>
    <w:rsid w:val="003917CB"/>
    <w:rsid w:val="00422D39"/>
    <w:rsid w:val="0045144C"/>
    <w:rsid w:val="00674542"/>
    <w:rsid w:val="008068FD"/>
    <w:rsid w:val="00A71382"/>
    <w:rsid w:val="00AD121C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FE6C9-20DD-404B-B7F1-CF54ADE6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2D39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22D39"/>
    <w:pPr>
      <w:suppressAutoHyphens/>
      <w:ind w:firstLine="709"/>
      <w:jc w:val="both"/>
    </w:pPr>
    <w:rPr>
      <w:rFonts w:ascii="Arial" w:eastAsia="Arial Unicode MS" w:hAnsi="Arial" w:cs="Arial"/>
      <w:lang w:bidi="ar-SA"/>
    </w:rPr>
  </w:style>
  <w:style w:type="paragraph" w:styleId="Ttulo">
    <w:name w:val="Title"/>
    <w:basedOn w:val="Standard"/>
    <w:next w:val="Textbody"/>
    <w:rsid w:val="00422D3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422D39"/>
    <w:pPr>
      <w:spacing w:after="120"/>
    </w:pPr>
  </w:style>
  <w:style w:type="paragraph" w:styleId="Subttulo">
    <w:name w:val="Subtitle"/>
    <w:basedOn w:val="Ttulo"/>
    <w:next w:val="Textbody"/>
    <w:rsid w:val="00422D39"/>
    <w:pPr>
      <w:jc w:val="center"/>
    </w:pPr>
    <w:rPr>
      <w:i/>
      <w:iCs/>
    </w:rPr>
  </w:style>
  <w:style w:type="paragraph" w:styleId="Lista">
    <w:name w:val="List"/>
    <w:basedOn w:val="Textbody"/>
    <w:rsid w:val="00422D39"/>
    <w:rPr>
      <w:rFonts w:cs="Mangal"/>
    </w:rPr>
  </w:style>
  <w:style w:type="paragraph" w:styleId="Legenda">
    <w:name w:val="caption"/>
    <w:basedOn w:val="Standard"/>
    <w:rsid w:val="00422D3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22D39"/>
    <w:pPr>
      <w:suppressLineNumbers/>
    </w:pPr>
    <w:rPr>
      <w:rFonts w:cs="Mangal"/>
    </w:rPr>
  </w:style>
  <w:style w:type="paragraph" w:styleId="Textodebalo">
    <w:name w:val="Balloon Text"/>
    <w:basedOn w:val="Standard"/>
    <w:rsid w:val="00422D39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Standard"/>
    <w:rsid w:val="00422D39"/>
    <w:pPr>
      <w:ind w:firstLine="0"/>
    </w:pPr>
    <w:rPr>
      <w:b/>
      <w:sz w:val="26"/>
    </w:rPr>
  </w:style>
  <w:style w:type="paragraph" w:customStyle="1" w:styleId="Referncias">
    <w:name w:val="Referências"/>
    <w:basedOn w:val="Standard"/>
    <w:rsid w:val="00422D39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Standard"/>
    <w:rsid w:val="00422D39"/>
    <w:pPr>
      <w:widowControl/>
      <w:spacing w:before="120" w:after="360"/>
      <w:jc w:val="center"/>
    </w:pPr>
    <w:rPr>
      <w:rFonts w:eastAsia="Times New Roman"/>
      <w:i/>
      <w:sz w:val="18"/>
      <w:lang w:val="es-ES"/>
    </w:rPr>
  </w:style>
  <w:style w:type="paragraph" w:customStyle="1" w:styleId="Tabla-Texto">
    <w:name w:val="Tabla-Texto"/>
    <w:basedOn w:val="Standard"/>
    <w:rsid w:val="00422D39"/>
    <w:pPr>
      <w:widowControl/>
      <w:spacing w:before="20" w:after="20"/>
    </w:pPr>
    <w:rPr>
      <w:rFonts w:eastAsia="Times New Roman"/>
      <w:sz w:val="18"/>
      <w:lang w:val="es-ES"/>
    </w:rPr>
  </w:style>
  <w:style w:type="paragraph" w:styleId="Cabealho">
    <w:name w:val="header"/>
    <w:basedOn w:val="Standard"/>
    <w:rsid w:val="00422D39"/>
  </w:style>
  <w:style w:type="paragraph" w:styleId="Rodap">
    <w:name w:val="footer"/>
    <w:basedOn w:val="Standard"/>
    <w:rsid w:val="00422D39"/>
  </w:style>
  <w:style w:type="paragraph" w:customStyle="1" w:styleId="Endnote">
    <w:name w:val="Endnote"/>
    <w:basedOn w:val="Standard"/>
    <w:rsid w:val="00422D39"/>
    <w:rPr>
      <w:sz w:val="20"/>
      <w:szCs w:val="20"/>
    </w:rPr>
  </w:style>
  <w:style w:type="paragraph" w:customStyle="1" w:styleId="Footnote">
    <w:name w:val="Footnote"/>
    <w:basedOn w:val="Standard"/>
    <w:rsid w:val="00422D39"/>
    <w:rPr>
      <w:sz w:val="20"/>
      <w:szCs w:val="20"/>
    </w:rPr>
  </w:style>
  <w:style w:type="paragraph" w:styleId="Corpodetexto2">
    <w:name w:val="Body Text 2"/>
    <w:basedOn w:val="Standard"/>
    <w:rsid w:val="00422D39"/>
    <w:pPr>
      <w:spacing w:after="120" w:line="480" w:lineRule="auto"/>
    </w:pPr>
  </w:style>
  <w:style w:type="paragraph" w:styleId="NormalWeb">
    <w:name w:val="Normal (Web)"/>
    <w:basedOn w:val="Standard"/>
    <w:rsid w:val="00422D39"/>
    <w:rPr>
      <w:rFonts w:ascii="Times New Roman" w:hAnsi="Times New Roman" w:cs="Times New Roman"/>
    </w:rPr>
  </w:style>
  <w:style w:type="paragraph" w:styleId="Corpodetexto3">
    <w:name w:val="Body Text 3"/>
    <w:basedOn w:val="Standard"/>
    <w:rsid w:val="00422D39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rsid w:val="00422D39"/>
    <w:pPr>
      <w:suppressLineNumbers/>
    </w:pPr>
  </w:style>
  <w:style w:type="paragraph" w:customStyle="1" w:styleId="TableHeading">
    <w:name w:val="Table Heading"/>
    <w:basedOn w:val="TableContents"/>
    <w:rsid w:val="00422D39"/>
    <w:pPr>
      <w:jc w:val="center"/>
    </w:pPr>
    <w:rPr>
      <w:b/>
      <w:bCs/>
    </w:rPr>
  </w:style>
  <w:style w:type="character" w:customStyle="1" w:styleId="TextodebaloChar">
    <w:name w:val="Texto de balão Char"/>
    <w:rsid w:val="00422D3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422D39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TtuloChar">
    <w:name w:val="Título Char"/>
    <w:rsid w:val="00422D39"/>
    <w:rPr>
      <w:rFonts w:ascii="Arial" w:eastAsia="Times New Roman" w:hAnsi="Arial" w:cs="Times New Roman"/>
      <w:b/>
      <w:bCs/>
      <w:caps/>
      <w:kern w:val="3"/>
      <w:sz w:val="28"/>
      <w:szCs w:val="32"/>
    </w:rPr>
  </w:style>
  <w:style w:type="character" w:customStyle="1" w:styleId="Internetlink">
    <w:name w:val="Internet link"/>
    <w:rsid w:val="00422D39"/>
    <w:rPr>
      <w:color w:val="0000FF"/>
      <w:u w:val="single"/>
    </w:rPr>
  </w:style>
  <w:style w:type="character" w:customStyle="1" w:styleId="CabealhoChar">
    <w:name w:val="Cabeçalho Char"/>
    <w:rsid w:val="00422D39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RodapChar">
    <w:name w:val="Rodapé Char"/>
    <w:rsid w:val="00422D39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StrongEmphasis">
    <w:name w:val="Strong Emphasis"/>
    <w:rsid w:val="00422D39"/>
    <w:rPr>
      <w:b/>
      <w:bCs/>
    </w:rPr>
  </w:style>
  <w:style w:type="character" w:customStyle="1" w:styleId="TextodenotadefimChar">
    <w:name w:val="Texto de nota de fim Char"/>
    <w:rsid w:val="00422D39"/>
    <w:rPr>
      <w:rFonts w:ascii="Arial" w:eastAsia="Arial Unicode MS" w:hAnsi="Arial" w:cs="Arial"/>
      <w:kern w:val="3"/>
    </w:rPr>
  </w:style>
  <w:style w:type="character" w:customStyle="1" w:styleId="EndnoteSymbol">
    <w:name w:val="Endnote Symbol"/>
    <w:rsid w:val="00422D39"/>
    <w:rPr>
      <w:position w:val="0"/>
      <w:vertAlign w:val="superscript"/>
    </w:rPr>
  </w:style>
  <w:style w:type="character" w:customStyle="1" w:styleId="TextodenotaderodapChar">
    <w:name w:val="Texto de nota de rodapé Char"/>
    <w:rsid w:val="00422D39"/>
    <w:rPr>
      <w:rFonts w:ascii="Arial" w:eastAsia="Arial Unicode MS" w:hAnsi="Arial" w:cs="Arial"/>
      <w:kern w:val="3"/>
    </w:rPr>
  </w:style>
  <w:style w:type="character" w:customStyle="1" w:styleId="FootnoteSymbol">
    <w:name w:val="Footnote Symbol"/>
    <w:rsid w:val="00422D39"/>
    <w:rPr>
      <w:position w:val="0"/>
      <w:vertAlign w:val="superscript"/>
    </w:rPr>
  </w:style>
  <w:style w:type="character" w:customStyle="1" w:styleId="Corpodetexto2Char">
    <w:name w:val="Corpo de texto 2 Char"/>
    <w:rsid w:val="00422D39"/>
    <w:rPr>
      <w:rFonts w:ascii="Arial" w:eastAsia="Arial Unicode MS" w:hAnsi="Arial" w:cs="Arial"/>
      <w:kern w:val="3"/>
      <w:sz w:val="24"/>
      <w:szCs w:val="24"/>
    </w:rPr>
  </w:style>
  <w:style w:type="character" w:customStyle="1" w:styleId="Corpodetexto3Char">
    <w:name w:val="Corpo de texto 3 Char"/>
    <w:rsid w:val="00422D39"/>
    <w:rPr>
      <w:rFonts w:ascii="Arial" w:eastAsia="Arial Unicode MS" w:hAnsi="Arial" w:cs="Arial"/>
      <w:kern w:val="3"/>
      <w:sz w:val="16"/>
      <w:szCs w:val="16"/>
    </w:rPr>
  </w:style>
  <w:style w:type="character" w:customStyle="1" w:styleId="Endnoteanchor">
    <w:name w:val="Endnote anchor"/>
    <w:rsid w:val="00422D39"/>
    <w:rPr>
      <w:position w:val="0"/>
      <w:vertAlign w:val="superscript"/>
    </w:rPr>
  </w:style>
  <w:style w:type="character" w:styleId="Refdenotadefim">
    <w:name w:val="endnote reference"/>
    <w:basedOn w:val="Fontepargpadro"/>
    <w:rsid w:val="00422D3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Bianca Molon</cp:lastModifiedBy>
  <cp:revision>3</cp:revision>
  <cp:lastPrinted>2013-05-31T15:34:00Z</cp:lastPrinted>
  <dcterms:created xsi:type="dcterms:W3CDTF">2014-09-09T02:06:00Z</dcterms:created>
  <dcterms:modified xsi:type="dcterms:W3CDTF">2014-09-09T20:32:00Z</dcterms:modified>
</cp:coreProperties>
</file>