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Pr="001A58E7" w:rsidRDefault="00C224B5" w:rsidP="001A58E7">
      <w:pPr>
        <w:spacing w:line="360" w:lineRule="auto"/>
        <w:jc w:val="center"/>
        <w:rPr>
          <w:rFonts w:cs="Arial"/>
          <w:b/>
          <w:sz w:val="28"/>
          <w:szCs w:val="28"/>
        </w:rPr>
      </w:pPr>
      <w:r w:rsidRPr="008E75FB">
        <w:rPr>
          <w:rFonts w:cs="Arial"/>
          <w:b/>
          <w:sz w:val="28"/>
          <w:szCs w:val="28"/>
        </w:rPr>
        <w:t>Amostradores passivos no estudo de aportes recente</w:t>
      </w:r>
      <w:r w:rsidR="001A58E7">
        <w:rPr>
          <w:rFonts w:cs="Arial"/>
          <w:b/>
          <w:sz w:val="28"/>
          <w:szCs w:val="28"/>
        </w:rPr>
        <w:t>s de biocidas anti-incrustantes</w:t>
      </w:r>
    </w:p>
    <w:p w:rsidR="0029083B" w:rsidRPr="008E75FB" w:rsidRDefault="0029083B" w:rsidP="0029083B">
      <w:pPr>
        <w:ind w:firstLine="0"/>
        <w:jc w:val="right"/>
        <w:rPr>
          <w:rFonts w:cs="Arial"/>
          <w:b/>
        </w:rPr>
      </w:pPr>
    </w:p>
    <w:p w:rsidR="008E75FB" w:rsidRDefault="008E75FB" w:rsidP="0029083B">
      <w:pPr>
        <w:ind w:firstLine="0"/>
        <w:jc w:val="right"/>
        <w:rPr>
          <w:rFonts w:cs="Arial"/>
          <w:b/>
        </w:rPr>
      </w:pPr>
      <w:r>
        <w:rPr>
          <w:rFonts w:cs="Arial"/>
          <w:b/>
        </w:rPr>
        <w:t xml:space="preserve">ELIAS, </w:t>
      </w:r>
      <w:r w:rsidR="001E7D84" w:rsidRPr="008E75FB">
        <w:rPr>
          <w:rFonts w:cs="Arial"/>
          <w:b/>
        </w:rPr>
        <w:t>Denise Marques</w:t>
      </w:r>
      <w:r w:rsidR="000033F3" w:rsidRPr="008E75FB">
        <w:rPr>
          <w:rFonts w:cs="Arial"/>
          <w:b/>
        </w:rPr>
        <w:t xml:space="preserve"> </w:t>
      </w:r>
    </w:p>
    <w:p w:rsidR="00C47B84" w:rsidRPr="008E75FB" w:rsidRDefault="003A50C9" w:rsidP="0029083B">
      <w:pPr>
        <w:ind w:firstLine="0"/>
        <w:jc w:val="right"/>
        <w:rPr>
          <w:rFonts w:cs="Arial"/>
          <w:b/>
        </w:rPr>
      </w:pPr>
      <w:r>
        <w:rPr>
          <w:rFonts w:cs="Arial"/>
          <w:b/>
        </w:rPr>
        <w:t>BATISTA</w:t>
      </w:r>
      <w:r w:rsidR="008E75FB">
        <w:rPr>
          <w:rFonts w:cs="Arial"/>
          <w:b/>
        </w:rPr>
        <w:t>, Rodrigo Moço</w:t>
      </w:r>
    </w:p>
    <w:p w:rsidR="00C47B84" w:rsidRPr="009E069D" w:rsidRDefault="001E7D84" w:rsidP="0029083B">
      <w:pPr>
        <w:ind w:firstLine="0"/>
        <w:jc w:val="right"/>
        <w:rPr>
          <w:rFonts w:cs="Arial"/>
          <w:b/>
          <w:lang w:val="en-US"/>
        </w:rPr>
      </w:pPr>
      <w:r w:rsidRPr="009E069D">
        <w:rPr>
          <w:rFonts w:cs="Arial"/>
          <w:b/>
          <w:lang w:val="en-US"/>
        </w:rPr>
        <w:t>FILLMANN</w:t>
      </w:r>
      <w:r w:rsidR="00B601CE" w:rsidRPr="009E069D">
        <w:rPr>
          <w:rFonts w:cs="Arial"/>
          <w:b/>
          <w:lang w:val="en-US"/>
        </w:rPr>
        <w:t>,</w:t>
      </w:r>
      <w:r w:rsidR="008E75FB" w:rsidRPr="009E069D">
        <w:rPr>
          <w:rFonts w:cs="Arial"/>
          <w:b/>
          <w:lang w:val="en-US"/>
        </w:rPr>
        <w:t xml:space="preserve"> </w:t>
      </w:r>
      <w:r w:rsidRPr="009E069D">
        <w:rPr>
          <w:rFonts w:cs="Arial"/>
          <w:b/>
          <w:lang w:val="en-US"/>
        </w:rPr>
        <w:t>Gilberto</w:t>
      </w:r>
      <w:r w:rsidR="00B601CE" w:rsidRPr="009E069D">
        <w:rPr>
          <w:rFonts w:cs="Arial"/>
          <w:b/>
          <w:lang w:val="en-US"/>
        </w:rPr>
        <w:t xml:space="preserve">  </w:t>
      </w:r>
    </w:p>
    <w:p w:rsidR="00C47B84" w:rsidRPr="009E069D" w:rsidRDefault="00945ED0" w:rsidP="00A771C1">
      <w:pPr>
        <w:ind w:firstLine="0"/>
        <w:jc w:val="right"/>
        <w:rPr>
          <w:rFonts w:cs="Arial"/>
          <w:b/>
          <w:lang w:val="en-US"/>
        </w:rPr>
      </w:pPr>
      <w:r w:rsidRPr="009E069D">
        <w:rPr>
          <w:rFonts w:cs="Arial"/>
          <w:b/>
          <w:lang w:val="en-US"/>
        </w:rPr>
        <w:t>deniseliasmarques@bol.com.br</w:t>
      </w:r>
    </w:p>
    <w:p w:rsidR="00945ED0" w:rsidRPr="009E069D" w:rsidRDefault="00945ED0" w:rsidP="00A771C1">
      <w:pPr>
        <w:ind w:firstLine="0"/>
        <w:jc w:val="right"/>
        <w:rPr>
          <w:rFonts w:cs="Arial"/>
          <w:b/>
          <w:lang w:val="en-US"/>
        </w:rPr>
      </w:pPr>
    </w:p>
    <w:p w:rsidR="00520FB9" w:rsidRPr="008E75FB" w:rsidRDefault="001E7D84" w:rsidP="00711AA3">
      <w:pPr>
        <w:ind w:firstLine="0"/>
        <w:jc w:val="right"/>
        <w:rPr>
          <w:rFonts w:cs="Arial"/>
          <w:b/>
        </w:rPr>
      </w:pPr>
      <w:r w:rsidRPr="008E75FB">
        <w:rPr>
          <w:rFonts w:cs="Arial"/>
          <w:b/>
        </w:rPr>
        <w:t>Evento: MPU</w:t>
      </w:r>
    </w:p>
    <w:p w:rsidR="00C47B84" w:rsidRPr="008E75FB" w:rsidRDefault="00711AA3" w:rsidP="00711AA3">
      <w:pPr>
        <w:ind w:firstLine="0"/>
        <w:jc w:val="right"/>
        <w:rPr>
          <w:rFonts w:cs="Arial"/>
          <w:b/>
        </w:rPr>
      </w:pPr>
      <w:r w:rsidRPr="008E75FB">
        <w:rPr>
          <w:rFonts w:cs="Arial"/>
          <w:b/>
        </w:rPr>
        <w:t>Área</w:t>
      </w:r>
      <w:r w:rsidR="00520FB9" w:rsidRPr="008E75FB">
        <w:rPr>
          <w:rFonts w:cs="Arial"/>
          <w:b/>
        </w:rPr>
        <w:t xml:space="preserve"> do conhecimento</w:t>
      </w:r>
      <w:r w:rsidR="001E7D84" w:rsidRPr="008E75FB">
        <w:rPr>
          <w:rFonts w:cs="Arial"/>
          <w:b/>
        </w:rPr>
        <w:t>: Química Ambiental</w:t>
      </w:r>
    </w:p>
    <w:p w:rsidR="001A10FF" w:rsidRPr="008E75FB" w:rsidRDefault="001A10FF" w:rsidP="00711AA3">
      <w:pPr>
        <w:ind w:firstLine="0"/>
        <w:jc w:val="right"/>
        <w:rPr>
          <w:rFonts w:cs="Arial"/>
          <w:b/>
        </w:rPr>
      </w:pPr>
    </w:p>
    <w:p w:rsidR="00C341B4" w:rsidRPr="008E75FB" w:rsidRDefault="009F1118" w:rsidP="009F1118">
      <w:pPr>
        <w:ind w:firstLine="0"/>
        <w:rPr>
          <w:rFonts w:cs="Arial"/>
          <w:b/>
        </w:rPr>
      </w:pPr>
      <w:r w:rsidRPr="008E75FB">
        <w:rPr>
          <w:rFonts w:cs="Arial"/>
          <w:b/>
        </w:rPr>
        <w:t>Palavras-chave</w:t>
      </w:r>
      <w:r w:rsidR="00A56E01" w:rsidRPr="008E75FB">
        <w:rPr>
          <w:rFonts w:cs="Arial"/>
          <w:b/>
        </w:rPr>
        <w:t xml:space="preserve">: </w:t>
      </w:r>
      <w:r w:rsidR="003A50C9">
        <w:rPr>
          <w:rFonts w:cs="Arial"/>
        </w:rPr>
        <w:t>b</w:t>
      </w:r>
      <w:r w:rsidR="009E7F7A" w:rsidRPr="008E75FB">
        <w:rPr>
          <w:rFonts w:cs="Arial"/>
        </w:rPr>
        <w:t>utilestânicos</w:t>
      </w:r>
      <w:r w:rsidR="009B10BC" w:rsidRPr="008E75FB">
        <w:rPr>
          <w:rFonts w:cs="Arial"/>
        </w:rPr>
        <w:t>; amostradores passivos</w:t>
      </w:r>
      <w:r w:rsidR="008E75FB">
        <w:rPr>
          <w:rFonts w:cs="Arial"/>
        </w:rPr>
        <w:t>; anti-incrustantes</w:t>
      </w:r>
      <w:r w:rsidR="009B10BC" w:rsidRPr="008E75FB">
        <w:rPr>
          <w:rFonts w:cs="Arial"/>
        </w:rPr>
        <w:t>.</w:t>
      </w:r>
    </w:p>
    <w:p w:rsidR="003220E0" w:rsidRPr="008E75FB" w:rsidRDefault="003220E0" w:rsidP="0029083B">
      <w:pPr>
        <w:pStyle w:val="Ttulodaseoprimria"/>
        <w:rPr>
          <w:rFonts w:cs="Arial"/>
        </w:rPr>
      </w:pPr>
    </w:p>
    <w:p w:rsidR="009D0723" w:rsidRPr="008E75FB" w:rsidRDefault="0082219D" w:rsidP="0029083B">
      <w:pPr>
        <w:pStyle w:val="Ttulodaseoprimria"/>
        <w:rPr>
          <w:rFonts w:cs="Arial"/>
          <w:sz w:val="24"/>
        </w:rPr>
      </w:pPr>
      <w:r w:rsidRPr="008E75FB">
        <w:rPr>
          <w:rFonts w:cs="Arial"/>
          <w:sz w:val="24"/>
        </w:rPr>
        <w:t>1 INTRODUÇÃO</w:t>
      </w:r>
    </w:p>
    <w:p w:rsidR="00B601CE" w:rsidRPr="002E3858" w:rsidRDefault="00B601CE" w:rsidP="0029083B">
      <w:pPr>
        <w:pStyle w:val="Ttulodaseoprimria"/>
        <w:rPr>
          <w:rFonts w:cs="Arial"/>
          <w:sz w:val="24"/>
        </w:rPr>
      </w:pPr>
    </w:p>
    <w:p w:rsidR="009D0723" w:rsidRPr="002E3858" w:rsidRDefault="00B601CE" w:rsidP="008920AD">
      <w:pPr>
        <w:rPr>
          <w:rFonts w:eastAsia="Times New Roman" w:cs="Arial"/>
          <w:b/>
        </w:rPr>
      </w:pPr>
      <w:r w:rsidRPr="002E3858">
        <w:rPr>
          <w:rFonts w:cs="Arial"/>
        </w:rPr>
        <w:t>Tintas anti-i</w:t>
      </w:r>
      <w:r w:rsidR="003A50C9">
        <w:rPr>
          <w:rFonts w:cs="Arial"/>
        </w:rPr>
        <w:t>ncrustantes a base de TBT</w:t>
      </w:r>
      <w:r w:rsidR="00BE187D">
        <w:rPr>
          <w:rFonts w:cs="Arial"/>
        </w:rPr>
        <w:t xml:space="preserve"> </w:t>
      </w:r>
      <w:r w:rsidR="00C849F9">
        <w:rPr>
          <w:rFonts w:cs="Arial"/>
        </w:rPr>
        <w:t>foram</w:t>
      </w:r>
      <w:r w:rsidR="003A50C9">
        <w:rPr>
          <w:rFonts w:cs="Arial"/>
        </w:rPr>
        <w:t xml:space="preserve"> amplamente utilizada</w:t>
      </w:r>
      <w:r w:rsidRPr="002E3858">
        <w:rPr>
          <w:rFonts w:cs="Arial"/>
        </w:rPr>
        <w:t>s desde a década de 1970. No entanto, por volta de 1980, foram observados efeitos danosos aos ecossistemas aquáticos, relacionados à sua utilização. Como consequ</w:t>
      </w:r>
      <w:r w:rsidR="003A50C9">
        <w:rPr>
          <w:rFonts w:cs="Arial"/>
        </w:rPr>
        <w:t>ência</w:t>
      </w:r>
      <w:r w:rsidR="00C849F9">
        <w:rPr>
          <w:rFonts w:cs="Arial"/>
        </w:rPr>
        <w:t>,</w:t>
      </w:r>
      <w:r w:rsidR="003A50C9">
        <w:rPr>
          <w:rFonts w:cs="Arial"/>
        </w:rPr>
        <w:t xml:space="preserve"> </w:t>
      </w:r>
      <w:r w:rsidR="00C849F9">
        <w:rPr>
          <w:rFonts w:cs="Arial"/>
        </w:rPr>
        <w:t>desde</w:t>
      </w:r>
      <w:r w:rsidR="003A50C9">
        <w:rPr>
          <w:rFonts w:cs="Arial"/>
        </w:rPr>
        <w:t xml:space="preserve"> 2008</w:t>
      </w:r>
      <w:r w:rsidR="00C849F9">
        <w:rPr>
          <w:rFonts w:cs="Arial"/>
        </w:rPr>
        <w:t xml:space="preserve"> as t</w:t>
      </w:r>
      <w:r w:rsidR="003A50C9">
        <w:rPr>
          <w:rFonts w:cs="Arial"/>
        </w:rPr>
        <w:t>intas com TBT na formulação</w:t>
      </w:r>
      <w:r w:rsidRPr="002E3858">
        <w:rPr>
          <w:rFonts w:cs="Arial"/>
        </w:rPr>
        <w:t xml:space="preserve"> </w:t>
      </w:r>
      <w:r w:rsidR="00C849F9">
        <w:rPr>
          <w:rFonts w:cs="Arial"/>
        </w:rPr>
        <w:t>estão</w:t>
      </w:r>
      <w:r w:rsidRPr="002E3858">
        <w:rPr>
          <w:rFonts w:cs="Arial"/>
        </w:rPr>
        <w:t xml:space="preserve"> mundialmente proibidas. Posteriormente, diversos estudos realizados com base em séries temporais de sedimentos e/ou usando biomarcadores mostraram que os níveis ambientai</w:t>
      </w:r>
      <w:r w:rsidR="00C849F9">
        <w:rPr>
          <w:rFonts w:cs="Arial"/>
        </w:rPr>
        <w:t>s de TBT</w:t>
      </w:r>
      <w:r w:rsidRPr="002E3858">
        <w:rPr>
          <w:rFonts w:cs="Arial"/>
        </w:rPr>
        <w:t xml:space="preserve"> vêm diminuindo em diversas regiões. Entretanto</w:t>
      </w:r>
      <w:r w:rsidR="00C849F9">
        <w:rPr>
          <w:rFonts w:cs="Arial"/>
        </w:rPr>
        <w:t>,</w:t>
      </w:r>
      <w:r w:rsidRPr="002E3858">
        <w:rPr>
          <w:rFonts w:cs="Arial"/>
        </w:rPr>
        <w:t xml:space="preserve"> na América do Sul apenas dois estudos foram realizados gerando resultados contraditórios. Na última década têm sido desenvolvidos diversos estudos utilizando amostragem passiva em coluna d’água, devido às vantagens </w:t>
      </w:r>
      <w:r w:rsidR="00C849F9">
        <w:rPr>
          <w:rFonts w:cs="Arial"/>
        </w:rPr>
        <w:t>em</w:t>
      </w:r>
      <w:r w:rsidRPr="002E3858">
        <w:rPr>
          <w:rFonts w:cs="Arial"/>
        </w:rPr>
        <w:t xml:space="preserve"> co</w:t>
      </w:r>
      <w:r w:rsidR="003A50C9">
        <w:rPr>
          <w:rFonts w:cs="Arial"/>
        </w:rPr>
        <w:t>mpara</w:t>
      </w:r>
      <w:r w:rsidR="00C849F9">
        <w:rPr>
          <w:rFonts w:cs="Arial"/>
        </w:rPr>
        <w:t>ção</w:t>
      </w:r>
      <w:r w:rsidR="003A50C9" w:rsidRPr="00C849F9">
        <w:rPr>
          <w:rFonts w:cs="Arial"/>
        </w:rPr>
        <w:t xml:space="preserve"> </w:t>
      </w:r>
      <w:r w:rsidR="00C849F9" w:rsidRPr="00C849F9">
        <w:rPr>
          <w:rFonts w:cs="Arial"/>
        </w:rPr>
        <w:t>a utilização de bioindicadores como moluscos bivalves (</w:t>
      </w:r>
      <w:r w:rsidR="003A50C9" w:rsidRPr="00C849F9">
        <w:rPr>
          <w:rFonts w:cs="Arial"/>
        </w:rPr>
        <w:t>ostras e mexilhões</w:t>
      </w:r>
      <w:r w:rsidR="00C849F9" w:rsidRPr="00C849F9">
        <w:rPr>
          <w:rFonts w:cs="Arial"/>
        </w:rPr>
        <w:t>)</w:t>
      </w:r>
      <w:r w:rsidRPr="002E3858">
        <w:rPr>
          <w:rFonts w:cs="Arial"/>
        </w:rPr>
        <w:t>. Nesse sentido, amostradores de borracha de silicone,</w:t>
      </w:r>
      <w:r w:rsidR="00A75E68" w:rsidRPr="002E3858">
        <w:rPr>
          <w:rFonts w:cs="Arial"/>
        </w:rPr>
        <w:t xml:space="preserve"> </w:t>
      </w:r>
      <w:r w:rsidR="00F24236">
        <w:rPr>
          <w:rFonts w:cs="Arial"/>
        </w:rPr>
        <w:t xml:space="preserve">que são </w:t>
      </w:r>
      <w:r w:rsidRPr="002E3858">
        <w:rPr>
          <w:rFonts w:cs="Arial"/>
        </w:rPr>
        <w:t>capazes de absorver compostos orgânicos apolares,</w:t>
      </w:r>
      <w:r w:rsidR="00A75E68" w:rsidRPr="002E3858">
        <w:rPr>
          <w:rFonts w:cs="Arial"/>
        </w:rPr>
        <w:t xml:space="preserve"> </w:t>
      </w:r>
      <w:r w:rsidR="00F24236">
        <w:rPr>
          <w:rFonts w:cs="Arial"/>
        </w:rPr>
        <w:t>tê</w:t>
      </w:r>
      <w:r w:rsidRPr="002E3858">
        <w:rPr>
          <w:rFonts w:cs="Arial"/>
        </w:rPr>
        <w:t>m sido usados em sistemas aquáticos a fim de monitorar aportes recent</w:t>
      </w:r>
      <w:r w:rsidR="00181A01">
        <w:rPr>
          <w:rFonts w:cs="Arial"/>
        </w:rPr>
        <w:t>es desses contaminantes</w:t>
      </w:r>
      <w:r w:rsidRPr="002E3858">
        <w:rPr>
          <w:rFonts w:cs="Arial"/>
        </w:rPr>
        <w:t>. O objetivo desse trabalho será</w:t>
      </w:r>
      <w:r w:rsidR="00C849F9">
        <w:rPr>
          <w:rFonts w:cs="Arial"/>
        </w:rPr>
        <w:t xml:space="preserve"> otimizar e validar </w:t>
      </w:r>
      <w:r w:rsidRPr="002E3858">
        <w:rPr>
          <w:rFonts w:cs="Arial"/>
        </w:rPr>
        <w:t>a técnica de amostragem passiva de coluna de água usando borracha de silicone para avaliar os aportes recentes de TBT em 2 regiões portuárias representativas da costa</w:t>
      </w:r>
      <w:r w:rsidR="00F24236">
        <w:rPr>
          <w:rFonts w:cs="Arial"/>
        </w:rPr>
        <w:t xml:space="preserve"> Brasileira, Itaqui (MA) e Rio G</w:t>
      </w:r>
      <w:r w:rsidRPr="002E3858">
        <w:rPr>
          <w:rFonts w:cs="Arial"/>
        </w:rPr>
        <w:t>rande (RS).</w:t>
      </w:r>
    </w:p>
    <w:p w:rsidR="009D0723" w:rsidRPr="008E75FB" w:rsidRDefault="009D0723" w:rsidP="0029083B">
      <w:pPr>
        <w:rPr>
          <w:rFonts w:cs="Arial"/>
          <w:sz w:val="22"/>
          <w:szCs w:val="22"/>
        </w:rPr>
      </w:pPr>
    </w:p>
    <w:p w:rsidR="001A10FF" w:rsidRDefault="001A10FF" w:rsidP="0002262E">
      <w:pPr>
        <w:ind w:firstLine="0"/>
        <w:jc w:val="left"/>
        <w:rPr>
          <w:rFonts w:cs="Arial"/>
          <w:b/>
        </w:rPr>
      </w:pPr>
      <w:r w:rsidRPr="008E75FB">
        <w:rPr>
          <w:rFonts w:cs="Arial"/>
          <w:b/>
        </w:rPr>
        <w:t>2 REFERENCIAL TEÓRIC</w:t>
      </w:r>
      <w:r w:rsidR="0002262E" w:rsidRPr="008E75FB">
        <w:rPr>
          <w:rFonts w:cs="Arial"/>
          <w:b/>
        </w:rPr>
        <w:t>O</w:t>
      </w:r>
    </w:p>
    <w:p w:rsidR="00452382" w:rsidRPr="008E75FB" w:rsidRDefault="00452382" w:rsidP="0002262E">
      <w:pPr>
        <w:ind w:firstLine="0"/>
        <w:jc w:val="left"/>
        <w:rPr>
          <w:rFonts w:cs="Arial"/>
          <w:b/>
        </w:rPr>
      </w:pPr>
    </w:p>
    <w:p w:rsidR="001A10FF" w:rsidRDefault="00F24236" w:rsidP="00920EAB">
      <w:pPr>
        <w:ind w:firstLine="0"/>
        <w:rPr>
          <w:rFonts w:cs="Arial"/>
        </w:rPr>
      </w:pPr>
      <w:r>
        <w:rPr>
          <w:rFonts w:cs="Arial"/>
        </w:rPr>
        <w:t>Dentre os</w:t>
      </w:r>
      <w:r w:rsidR="008E75FB" w:rsidRPr="002E3858">
        <w:rPr>
          <w:rFonts w:cs="Arial"/>
        </w:rPr>
        <w:t xml:space="preserve"> grupos de contaminantes orgânicos danosos aos ecossistemas aquáticos se destacam os biocidas utilizados como princípio ativo de tintas anti-i</w:t>
      </w:r>
      <w:r w:rsidR="00196617" w:rsidRPr="002E3858">
        <w:rPr>
          <w:rFonts w:cs="Arial"/>
        </w:rPr>
        <w:t>ncrustantes (Castro, 2012</w:t>
      </w:r>
      <w:r w:rsidR="008E75FB" w:rsidRPr="002E3858">
        <w:rPr>
          <w:rFonts w:cs="Arial"/>
        </w:rPr>
        <w:t xml:space="preserve">). </w:t>
      </w:r>
      <w:r w:rsidR="00920EAB" w:rsidRPr="002E3858">
        <w:rPr>
          <w:rFonts w:cs="Arial"/>
        </w:rPr>
        <w:t>Nos últimos anos diversos estudos foram realizados utilizando amostadores passivos em coluna d’água (Vrana, 2012). Existem dois tipos de amostradores em coluna d’água, os amostradores que dissolvem substâncias (absorção) e os que adsorvem (ligação de superfície).</w:t>
      </w:r>
      <w:r w:rsidR="00942C26" w:rsidRPr="002E3858">
        <w:t xml:space="preserve"> </w:t>
      </w:r>
      <w:r w:rsidR="00942C26" w:rsidRPr="002E3858">
        <w:rPr>
          <w:rFonts w:cs="Arial"/>
        </w:rPr>
        <w:t>O particionamento para a borracha de silicone é fortemente determinada pela hidrofobicidade dos compostos, o que sugere que a absorção é o principal mecanismo para a acumulação de analitos em polímero de borracha de silicone (Yates, 2007).</w:t>
      </w:r>
      <w:r w:rsidR="00401AE5">
        <w:rPr>
          <w:rFonts w:cs="Arial"/>
        </w:rPr>
        <w:t xml:space="preserve"> </w:t>
      </w:r>
    </w:p>
    <w:p w:rsidR="00401AE5" w:rsidRPr="002E3858" w:rsidRDefault="00401AE5" w:rsidP="00920EAB">
      <w:pPr>
        <w:ind w:firstLine="0"/>
        <w:rPr>
          <w:rFonts w:cs="Arial"/>
        </w:rPr>
      </w:pPr>
    </w:p>
    <w:p w:rsidR="009D0723" w:rsidRDefault="001A10FF" w:rsidP="0029083B">
      <w:pPr>
        <w:pStyle w:val="Ttulodaseoprimria"/>
        <w:rPr>
          <w:rFonts w:cs="Arial"/>
          <w:sz w:val="24"/>
        </w:rPr>
      </w:pPr>
      <w:r w:rsidRPr="008E75FB">
        <w:rPr>
          <w:rFonts w:cs="Arial"/>
          <w:sz w:val="24"/>
        </w:rPr>
        <w:t>3</w:t>
      </w:r>
      <w:r w:rsidR="00B601CE" w:rsidRPr="008E75FB">
        <w:rPr>
          <w:rFonts w:cs="Arial"/>
          <w:sz w:val="24"/>
        </w:rPr>
        <w:t xml:space="preserve"> METODOLOGIA</w:t>
      </w:r>
    </w:p>
    <w:p w:rsidR="00B434BA" w:rsidRDefault="00B434BA" w:rsidP="0029083B">
      <w:pPr>
        <w:pStyle w:val="Ttulodaseoprimria"/>
        <w:rPr>
          <w:rFonts w:cs="Arial"/>
          <w:sz w:val="24"/>
        </w:rPr>
      </w:pPr>
    </w:p>
    <w:p w:rsidR="003220E0" w:rsidRPr="002E3858" w:rsidRDefault="00B601CE" w:rsidP="006022AC">
      <w:pPr>
        <w:pStyle w:val="Ttulodaseoprimria"/>
        <w:rPr>
          <w:rFonts w:cs="Arial"/>
          <w:b w:val="0"/>
          <w:sz w:val="24"/>
        </w:rPr>
      </w:pPr>
      <w:r w:rsidRPr="002E3858">
        <w:rPr>
          <w:rFonts w:cs="Arial"/>
          <w:b w:val="0"/>
          <w:sz w:val="24"/>
        </w:rPr>
        <w:t>Os amostradores serão preparados conforme descrito por Smedes</w:t>
      </w:r>
      <w:r w:rsidR="00C849F9">
        <w:rPr>
          <w:rFonts w:cs="Arial"/>
          <w:b w:val="0"/>
          <w:sz w:val="24"/>
        </w:rPr>
        <w:t xml:space="preserve"> (2007). </w:t>
      </w:r>
      <w:r w:rsidRPr="002E3858">
        <w:rPr>
          <w:rFonts w:cs="Arial"/>
          <w:b w:val="0"/>
          <w:sz w:val="24"/>
        </w:rPr>
        <w:t xml:space="preserve">Serão inicialmente determinados os coeficientes de partição dos analitos de interesse e de </w:t>
      </w:r>
      <w:r w:rsidRPr="002E3858">
        <w:rPr>
          <w:rFonts w:cs="Arial"/>
          <w:b w:val="0"/>
          <w:sz w:val="24"/>
        </w:rPr>
        <w:lastRenderedPageBreak/>
        <w:t>alguns PCBs. Essa etapa seg</w:t>
      </w:r>
      <w:r w:rsidR="00883496" w:rsidRPr="002E3858">
        <w:rPr>
          <w:rFonts w:cs="Arial"/>
          <w:b w:val="0"/>
          <w:sz w:val="24"/>
        </w:rPr>
        <w:t>uirá a metodologia descrita por Yates</w:t>
      </w:r>
      <w:r w:rsidRPr="002E3858">
        <w:rPr>
          <w:rFonts w:cs="Arial"/>
          <w:b w:val="0"/>
          <w:sz w:val="24"/>
        </w:rPr>
        <w:t>, (200</w:t>
      </w:r>
      <w:r w:rsidR="00883496" w:rsidRPr="002E3858">
        <w:rPr>
          <w:rFonts w:cs="Arial"/>
          <w:b w:val="0"/>
          <w:sz w:val="24"/>
        </w:rPr>
        <w:t>7</w:t>
      </w:r>
      <w:r w:rsidRPr="002E3858">
        <w:rPr>
          <w:rFonts w:cs="Arial"/>
          <w:b w:val="0"/>
          <w:sz w:val="24"/>
        </w:rPr>
        <w:t xml:space="preserve">). </w:t>
      </w:r>
      <w:r w:rsidR="00883496" w:rsidRPr="002E3858">
        <w:rPr>
          <w:rFonts w:cs="Arial"/>
          <w:b w:val="0"/>
          <w:sz w:val="24"/>
        </w:rPr>
        <w:t xml:space="preserve">Posteriormente será </w:t>
      </w:r>
      <w:bookmarkStart w:id="0" w:name="_GoBack"/>
      <w:bookmarkEnd w:id="0"/>
      <w:r w:rsidR="00883496" w:rsidRPr="002E3858">
        <w:rPr>
          <w:rFonts w:cs="Arial"/>
          <w:b w:val="0"/>
          <w:sz w:val="24"/>
        </w:rPr>
        <w:t>e</w:t>
      </w:r>
      <w:r w:rsidRPr="002E3858">
        <w:rPr>
          <w:rFonts w:cs="Arial"/>
          <w:b w:val="0"/>
          <w:sz w:val="24"/>
        </w:rPr>
        <w:t>mpregando uma fortificação prévia dos amostradores com PCB</w:t>
      </w:r>
      <w:r w:rsidR="006F45BD" w:rsidRPr="002E3858">
        <w:rPr>
          <w:rFonts w:cs="Arial"/>
          <w:b w:val="0"/>
          <w:sz w:val="24"/>
        </w:rPr>
        <w:t>s. O objetivo dessa etapa será</w:t>
      </w:r>
      <w:r w:rsidRPr="002E3858">
        <w:rPr>
          <w:rFonts w:cs="Arial"/>
          <w:b w:val="0"/>
          <w:sz w:val="24"/>
        </w:rPr>
        <w:t xml:space="preserve"> avaliar taxa de amostragem a partir da dis</w:t>
      </w:r>
      <w:r w:rsidR="00E80F2A">
        <w:rPr>
          <w:rFonts w:cs="Arial"/>
          <w:b w:val="0"/>
          <w:sz w:val="24"/>
        </w:rPr>
        <w:t>sipação dos PCBs. Em seguida serão realizadas as etapas de validação em laboratório, do</w:t>
      </w:r>
      <w:r w:rsidRPr="002E3858">
        <w:rPr>
          <w:rFonts w:cs="Arial"/>
          <w:b w:val="0"/>
          <w:sz w:val="24"/>
        </w:rPr>
        <w:t xml:space="preserve"> teste piloto e</w:t>
      </w:r>
      <w:r w:rsidR="00C849F9">
        <w:rPr>
          <w:rFonts w:cs="Arial"/>
          <w:b w:val="0"/>
          <w:sz w:val="24"/>
        </w:rPr>
        <w:t>,</w:t>
      </w:r>
      <w:r w:rsidRPr="002E3858">
        <w:rPr>
          <w:rFonts w:cs="Arial"/>
          <w:b w:val="0"/>
          <w:sz w:val="24"/>
        </w:rPr>
        <w:t xml:space="preserve"> por fim</w:t>
      </w:r>
      <w:r w:rsidR="00C849F9">
        <w:rPr>
          <w:rFonts w:cs="Arial"/>
          <w:b w:val="0"/>
          <w:sz w:val="24"/>
        </w:rPr>
        <w:t>,</w:t>
      </w:r>
      <w:r w:rsidRPr="002E3858">
        <w:rPr>
          <w:rFonts w:cs="Arial"/>
          <w:b w:val="0"/>
          <w:sz w:val="24"/>
        </w:rPr>
        <w:t xml:space="preserve"> a avaliação ambiental. A análise de butilestânicos (BTs) seg</w:t>
      </w:r>
      <w:r w:rsidR="00612A59">
        <w:rPr>
          <w:rFonts w:cs="Arial"/>
          <w:b w:val="0"/>
          <w:sz w:val="24"/>
        </w:rPr>
        <w:t xml:space="preserve">uirá a metodologia descrita por </w:t>
      </w:r>
      <w:r w:rsidR="00E80F2A">
        <w:rPr>
          <w:rFonts w:cs="Arial"/>
          <w:b w:val="0"/>
          <w:sz w:val="24"/>
        </w:rPr>
        <w:t xml:space="preserve">Castro et al. </w:t>
      </w:r>
      <w:r w:rsidR="00612A59">
        <w:rPr>
          <w:rFonts w:cs="Arial"/>
          <w:b w:val="0"/>
          <w:sz w:val="24"/>
        </w:rPr>
        <w:t>(</w:t>
      </w:r>
      <w:r w:rsidRPr="002E3858">
        <w:rPr>
          <w:rFonts w:cs="Arial"/>
          <w:b w:val="0"/>
          <w:sz w:val="24"/>
        </w:rPr>
        <w:t>2012)</w:t>
      </w:r>
      <w:r w:rsidR="00C849F9">
        <w:rPr>
          <w:rFonts w:cs="Arial"/>
          <w:b w:val="0"/>
          <w:sz w:val="24"/>
        </w:rPr>
        <w:t>,</w:t>
      </w:r>
      <w:r w:rsidRPr="002E3858">
        <w:rPr>
          <w:rFonts w:cs="Arial"/>
          <w:b w:val="0"/>
          <w:sz w:val="24"/>
        </w:rPr>
        <w:t xml:space="preserve"> empregando cromatografia gasosa acoplada a espectrometria de massas. Os PCBs</w:t>
      </w:r>
      <w:r w:rsidR="00A75E68" w:rsidRPr="002E3858">
        <w:rPr>
          <w:rFonts w:cs="Arial"/>
          <w:b w:val="0"/>
          <w:sz w:val="24"/>
        </w:rPr>
        <w:t xml:space="preserve"> </w:t>
      </w:r>
      <w:r w:rsidRPr="002E3858">
        <w:rPr>
          <w:rFonts w:cs="Arial"/>
          <w:b w:val="0"/>
          <w:sz w:val="24"/>
        </w:rPr>
        <w:t>serão determinados por cromatografia gasosa com detector de captura de elétrons. Adicionalmen</w:t>
      </w:r>
      <w:r w:rsidR="00A75E68" w:rsidRPr="002E3858">
        <w:rPr>
          <w:rFonts w:cs="Arial"/>
          <w:b w:val="0"/>
          <w:sz w:val="24"/>
        </w:rPr>
        <w:t>te, a taxa de absorção dos anali</w:t>
      </w:r>
      <w:r w:rsidRPr="002E3858">
        <w:rPr>
          <w:rFonts w:cs="Arial"/>
          <w:b w:val="0"/>
          <w:sz w:val="24"/>
        </w:rPr>
        <w:t>tos pode ser influenciada por circunst</w:t>
      </w:r>
      <w:r w:rsidR="00C849F9">
        <w:rPr>
          <w:rFonts w:cs="Arial"/>
          <w:b w:val="0"/>
          <w:sz w:val="24"/>
        </w:rPr>
        <w:t>â</w:t>
      </w:r>
      <w:r w:rsidRPr="002E3858">
        <w:rPr>
          <w:rFonts w:cs="Arial"/>
          <w:b w:val="0"/>
          <w:sz w:val="24"/>
        </w:rPr>
        <w:t xml:space="preserve">ncias ambientais, como temperatura, taxa </w:t>
      </w:r>
      <w:r w:rsidR="00F91BCF">
        <w:rPr>
          <w:rFonts w:cs="Arial"/>
          <w:b w:val="0"/>
          <w:sz w:val="24"/>
        </w:rPr>
        <w:t xml:space="preserve">de </w:t>
      </w:r>
      <w:r w:rsidRPr="002E3858">
        <w:rPr>
          <w:rFonts w:cs="Arial"/>
          <w:b w:val="0"/>
          <w:sz w:val="24"/>
        </w:rPr>
        <w:t>incrustação,</w:t>
      </w:r>
      <w:r w:rsidR="00A75E68" w:rsidRPr="002E3858">
        <w:rPr>
          <w:rFonts w:cs="Arial"/>
          <w:b w:val="0"/>
          <w:sz w:val="24"/>
        </w:rPr>
        <w:t xml:space="preserve"> </w:t>
      </w:r>
      <w:r w:rsidRPr="002E3858">
        <w:rPr>
          <w:rFonts w:cs="Arial"/>
          <w:b w:val="0"/>
          <w:sz w:val="24"/>
        </w:rPr>
        <w:t>fluxo de água, entre outras.</w:t>
      </w:r>
      <w:r w:rsidR="00A75E68" w:rsidRPr="002E3858">
        <w:rPr>
          <w:rFonts w:cs="Arial"/>
          <w:b w:val="0"/>
          <w:sz w:val="24"/>
        </w:rPr>
        <w:t xml:space="preserve"> </w:t>
      </w:r>
      <w:r w:rsidRPr="002E3858">
        <w:rPr>
          <w:rFonts w:cs="Arial"/>
          <w:b w:val="0"/>
          <w:sz w:val="24"/>
        </w:rPr>
        <w:t>Sendo assim, esses parâmetros deverão ser monitorados para correta interpretação dos resultados</w:t>
      </w:r>
      <w:r w:rsidR="00A75E68" w:rsidRPr="002E3858">
        <w:rPr>
          <w:rFonts w:cs="Arial"/>
          <w:b w:val="0"/>
          <w:sz w:val="24"/>
        </w:rPr>
        <w:t>.</w:t>
      </w:r>
    </w:p>
    <w:p w:rsidR="00B601CE" w:rsidRPr="002E3858" w:rsidRDefault="00B601CE" w:rsidP="0029083B">
      <w:pPr>
        <w:pStyle w:val="Ttulodaseoprimria"/>
        <w:rPr>
          <w:rFonts w:cs="Arial"/>
          <w:sz w:val="24"/>
        </w:rPr>
      </w:pPr>
    </w:p>
    <w:p w:rsidR="009D0723" w:rsidRPr="008E75FB" w:rsidRDefault="001A10FF" w:rsidP="0029083B">
      <w:pPr>
        <w:pStyle w:val="Ttulodaseoprimria"/>
        <w:rPr>
          <w:rFonts w:cs="Arial"/>
          <w:sz w:val="24"/>
        </w:rPr>
      </w:pPr>
      <w:r w:rsidRPr="008E75FB">
        <w:rPr>
          <w:rFonts w:cs="Arial"/>
          <w:sz w:val="24"/>
        </w:rPr>
        <w:t>4</w:t>
      </w:r>
      <w:r w:rsidR="0082219D" w:rsidRPr="008E75FB">
        <w:rPr>
          <w:rFonts w:cs="Arial"/>
          <w:sz w:val="24"/>
        </w:rPr>
        <w:t xml:space="preserve"> </w:t>
      </w:r>
      <w:r w:rsidR="0029083B" w:rsidRPr="008E75FB">
        <w:rPr>
          <w:rFonts w:cs="Arial"/>
          <w:sz w:val="24"/>
        </w:rPr>
        <w:t xml:space="preserve">RESULTADOS </w:t>
      </w:r>
      <w:r w:rsidR="00B601CE" w:rsidRPr="008E75FB">
        <w:rPr>
          <w:rFonts w:cs="Arial"/>
          <w:sz w:val="24"/>
        </w:rPr>
        <w:t>ESPERADOS</w:t>
      </w:r>
    </w:p>
    <w:p w:rsidR="00B601CE" w:rsidRPr="002E3858" w:rsidRDefault="00B601CE" w:rsidP="0029083B">
      <w:pPr>
        <w:pStyle w:val="Ttulodaseoprimria"/>
        <w:rPr>
          <w:rFonts w:cs="Arial"/>
          <w:sz w:val="24"/>
        </w:rPr>
      </w:pPr>
    </w:p>
    <w:p w:rsidR="00B601CE" w:rsidRPr="002E3858" w:rsidRDefault="00B601CE" w:rsidP="006022AC">
      <w:pPr>
        <w:rPr>
          <w:rFonts w:cs="Arial"/>
        </w:rPr>
      </w:pPr>
      <w:r w:rsidRPr="002E3858">
        <w:rPr>
          <w:rFonts w:cs="Arial"/>
        </w:rPr>
        <w:t>A borracha de silicone é altamente recomendada para determinação de compostos hidrofóbicos como TBT, devido a sua robustez e</w:t>
      </w:r>
      <w:r w:rsidR="00F91BCF">
        <w:rPr>
          <w:rFonts w:cs="Arial"/>
        </w:rPr>
        <w:t xml:space="preserve"> alto coeficiente de difusão</w:t>
      </w:r>
      <w:r w:rsidR="00C849F9">
        <w:rPr>
          <w:rFonts w:cs="Arial"/>
        </w:rPr>
        <w:t>,</w:t>
      </w:r>
      <w:r w:rsidR="00F91BCF">
        <w:rPr>
          <w:rFonts w:cs="Arial"/>
        </w:rPr>
        <w:t xml:space="preserve"> tendo assim a</w:t>
      </w:r>
      <w:r w:rsidRPr="002E3858">
        <w:rPr>
          <w:rFonts w:cs="Arial"/>
        </w:rPr>
        <w:t xml:space="preserve"> possibilidade de gerar resultados confiáveis com concentrações ambientais muito baixas (ng/L). Além disso,</w:t>
      </w:r>
      <w:r w:rsidR="00257021" w:rsidRPr="002E3858">
        <w:rPr>
          <w:rFonts w:cs="Arial"/>
        </w:rPr>
        <w:t xml:space="preserve"> </w:t>
      </w:r>
      <w:r w:rsidRPr="002E3858">
        <w:rPr>
          <w:rFonts w:cs="Arial"/>
        </w:rPr>
        <w:t>por estar menos sujeita a variabilidade normalmente observada em amostras de matrizes ambientais, os amostradores de borracha de silicone pod</w:t>
      </w:r>
      <w:r w:rsidR="00F91BCF">
        <w:rPr>
          <w:rFonts w:cs="Arial"/>
        </w:rPr>
        <w:t>em fornecer informações importantes</w:t>
      </w:r>
      <w:r w:rsidRPr="002E3858">
        <w:rPr>
          <w:rFonts w:cs="Arial"/>
        </w:rPr>
        <w:t xml:space="preserve"> no que diz respeito </w:t>
      </w:r>
      <w:r w:rsidR="00F91BCF">
        <w:rPr>
          <w:rFonts w:cs="Arial"/>
        </w:rPr>
        <w:t>à</w:t>
      </w:r>
      <w:r w:rsidR="006022AC" w:rsidRPr="002E3858">
        <w:rPr>
          <w:rFonts w:cs="Arial"/>
        </w:rPr>
        <w:t xml:space="preserve"> avali</w:t>
      </w:r>
      <w:r w:rsidR="00C456FD">
        <w:rPr>
          <w:rFonts w:cs="Arial"/>
        </w:rPr>
        <w:t>a</w:t>
      </w:r>
      <w:r w:rsidR="006022AC" w:rsidRPr="002E3858">
        <w:rPr>
          <w:rFonts w:cs="Arial"/>
        </w:rPr>
        <w:t>ção temporal de aportes.</w:t>
      </w:r>
    </w:p>
    <w:p w:rsidR="00B601CE" w:rsidRPr="002E3858" w:rsidRDefault="00B601CE" w:rsidP="0029083B">
      <w:pPr>
        <w:pStyle w:val="Ttulodaseoprimria"/>
        <w:rPr>
          <w:rFonts w:cs="Arial"/>
          <w:sz w:val="24"/>
        </w:rPr>
      </w:pPr>
    </w:p>
    <w:p w:rsidR="009D0723" w:rsidRPr="008E75FB" w:rsidRDefault="001A10FF" w:rsidP="0029083B">
      <w:pPr>
        <w:pStyle w:val="Ttulodaseoprimria"/>
        <w:rPr>
          <w:rFonts w:cs="Arial"/>
          <w:sz w:val="24"/>
        </w:rPr>
      </w:pPr>
      <w:r w:rsidRPr="008E75FB">
        <w:rPr>
          <w:rFonts w:cs="Arial"/>
          <w:sz w:val="24"/>
        </w:rPr>
        <w:t>5</w:t>
      </w:r>
      <w:r w:rsidR="00B601CE" w:rsidRPr="008E75FB">
        <w:rPr>
          <w:rFonts w:cs="Arial"/>
          <w:sz w:val="24"/>
        </w:rPr>
        <w:t xml:space="preserve"> CONCLUSÃO</w:t>
      </w:r>
    </w:p>
    <w:p w:rsidR="00B601CE" w:rsidRPr="008E75FB" w:rsidRDefault="00B601CE" w:rsidP="0029083B">
      <w:pPr>
        <w:pStyle w:val="Ttulodaseoprimria"/>
        <w:rPr>
          <w:rFonts w:cs="Arial"/>
          <w:sz w:val="24"/>
        </w:rPr>
      </w:pPr>
    </w:p>
    <w:p w:rsidR="00B601CE" w:rsidRPr="00AE17CB" w:rsidRDefault="00B601CE" w:rsidP="006022AC">
      <w:pPr>
        <w:rPr>
          <w:rFonts w:cs="Arial"/>
        </w:rPr>
      </w:pPr>
      <w:r w:rsidRPr="00AE17CB">
        <w:rPr>
          <w:rFonts w:cs="Arial"/>
        </w:rPr>
        <w:t xml:space="preserve">A técnica de amostragem passiva possibilita uma avaliação da contaminação de forma integrada no tempo, </w:t>
      </w:r>
      <w:r w:rsidR="000A073A">
        <w:rPr>
          <w:rFonts w:cs="Arial"/>
        </w:rPr>
        <w:t xml:space="preserve">podendo então ser uma ferramenta viável para o monitoramento dos </w:t>
      </w:r>
      <w:r w:rsidR="00C849F9">
        <w:rPr>
          <w:rFonts w:cs="Arial"/>
        </w:rPr>
        <w:t xml:space="preserve">aportes de </w:t>
      </w:r>
      <w:r w:rsidR="000A073A">
        <w:rPr>
          <w:rFonts w:cs="Arial"/>
        </w:rPr>
        <w:t>TB</w:t>
      </w:r>
      <w:r w:rsidR="00C849F9">
        <w:rPr>
          <w:rFonts w:cs="Arial"/>
        </w:rPr>
        <w:t>T</w:t>
      </w:r>
      <w:r w:rsidR="000A073A">
        <w:rPr>
          <w:rFonts w:cs="Arial"/>
        </w:rPr>
        <w:t>s</w:t>
      </w:r>
      <w:r w:rsidRPr="00AE17CB">
        <w:rPr>
          <w:rFonts w:cs="Arial"/>
        </w:rPr>
        <w:t>. Dessa forma, esse trabalho contribuirá para aplicar no Brasil uma técnica capaz determinar de forma acurada a origem e o período dos aportes de contaminantes orgânicos como</w:t>
      </w:r>
      <w:r w:rsidR="006022AC" w:rsidRPr="00AE17CB">
        <w:rPr>
          <w:rFonts w:cs="Arial"/>
        </w:rPr>
        <w:t xml:space="preserve"> o TBT para sistemas aquáticos.</w:t>
      </w:r>
    </w:p>
    <w:p w:rsidR="003220E0" w:rsidRPr="008E75FB" w:rsidRDefault="003220E0" w:rsidP="0029083B">
      <w:pPr>
        <w:pStyle w:val="Ttulodaseoprimria"/>
        <w:rPr>
          <w:rFonts w:cs="Arial"/>
          <w:sz w:val="22"/>
        </w:rPr>
      </w:pPr>
    </w:p>
    <w:p w:rsidR="009D0723" w:rsidRPr="009E069D" w:rsidRDefault="0082219D" w:rsidP="00711AA3">
      <w:pPr>
        <w:pStyle w:val="Ttulodaseoprimria"/>
        <w:jc w:val="left"/>
        <w:rPr>
          <w:rFonts w:cs="Arial"/>
          <w:sz w:val="24"/>
          <w:lang w:val="en-US"/>
        </w:rPr>
      </w:pPr>
      <w:r w:rsidRPr="009E069D">
        <w:rPr>
          <w:rFonts w:cs="Arial"/>
          <w:sz w:val="24"/>
          <w:lang w:val="en-US"/>
        </w:rPr>
        <w:t>REFERÊNCIAS</w:t>
      </w:r>
    </w:p>
    <w:p w:rsidR="00F24794" w:rsidRPr="009E069D" w:rsidRDefault="00F24794" w:rsidP="00C456FD">
      <w:pPr>
        <w:pStyle w:val="PargrafodaLista"/>
        <w:spacing w:after="0" w:line="240" w:lineRule="auto"/>
        <w:jc w:val="both"/>
        <w:rPr>
          <w:rFonts w:ascii="Arial" w:hAnsi="Arial" w:cs="Arial"/>
          <w:sz w:val="24"/>
          <w:szCs w:val="24"/>
          <w:lang w:val="en-US"/>
        </w:rPr>
      </w:pPr>
    </w:p>
    <w:p w:rsidR="00F24794" w:rsidRPr="009E069D" w:rsidRDefault="001A58E7" w:rsidP="001A58E7">
      <w:pPr>
        <w:pStyle w:val="PargrafodaLista"/>
        <w:numPr>
          <w:ilvl w:val="0"/>
          <w:numId w:val="1"/>
        </w:numPr>
        <w:autoSpaceDE w:val="0"/>
        <w:autoSpaceDN w:val="0"/>
        <w:adjustRightInd w:val="0"/>
        <w:spacing w:after="120" w:line="240" w:lineRule="auto"/>
        <w:jc w:val="both"/>
        <w:rPr>
          <w:rFonts w:ascii="Arial" w:hAnsi="Arial" w:cs="Arial"/>
          <w:sz w:val="24"/>
          <w:szCs w:val="24"/>
          <w:lang w:val="en-US"/>
        </w:rPr>
      </w:pPr>
      <w:r w:rsidRPr="009E069D">
        <w:rPr>
          <w:rFonts w:ascii="Arial" w:eastAsia="Times New Roman" w:hAnsi="Arial" w:cs="Arial"/>
          <w:lang w:val="en-US" w:eastAsia="pt-BR"/>
        </w:rPr>
        <w:t xml:space="preserve"> </w:t>
      </w:r>
      <w:r w:rsidRPr="009E069D">
        <w:rPr>
          <w:rFonts w:ascii="Arial" w:eastAsia="Times New Roman" w:hAnsi="Arial" w:cs="Arial"/>
          <w:sz w:val="24"/>
          <w:szCs w:val="24"/>
          <w:lang w:val="en-US" w:eastAsia="pt-BR"/>
        </w:rPr>
        <w:t xml:space="preserve">SMEDES,F. (2007) Monitoring of chlorinated biphenyls and polycyclic aromatichydrocarbons by passive sampling in concert with deployed mussels. </w:t>
      </w:r>
    </w:p>
    <w:p w:rsidR="00883496" w:rsidRPr="007F6981" w:rsidRDefault="00883496" w:rsidP="001A58E7">
      <w:pPr>
        <w:pStyle w:val="PargrafodaLista"/>
        <w:numPr>
          <w:ilvl w:val="0"/>
          <w:numId w:val="1"/>
        </w:numPr>
        <w:autoSpaceDE w:val="0"/>
        <w:autoSpaceDN w:val="0"/>
        <w:adjustRightInd w:val="0"/>
        <w:spacing w:after="120" w:line="240" w:lineRule="auto"/>
        <w:jc w:val="both"/>
        <w:rPr>
          <w:rFonts w:ascii="Arial" w:eastAsia="Times New Roman" w:hAnsi="Arial" w:cs="Arial"/>
          <w:sz w:val="24"/>
          <w:szCs w:val="24"/>
          <w:lang w:val="en-US" w:eastAsia="pt-BR"/>
        </w:rPr>
      </w:pPr>
      <w:r w:rsidRPr="004A4FAF">
        <w:rPr>
          <w:rFonts w:ascii="Arial" w:eastAsia="Times New Roman" w:hAnsi="Arial" w:cs="Arial"/>
          <w:sz w:val="24"/>
          <w:szCs w:val="24"/>
          <w:lang w:eastAsia="pt-BR"/>
        </w:rPr>
        <w:t xml:space="preserve">VRANA, B., PROKE, R., KLÁNAVÁ, J., (2012).  </w:t>
      </w:r>
      <w:r w:rsidRPr="007F6981">
        <w:rPr>
          <w:rFonts w:ascii="Arial" w:eastAsia="Times New Roman" w:hAnsi="Arial" w:cs="Arial"/>
          <w:sz w:val="24"/>
          <w:szCs w:val="24"/>
          <w:lang w:val="en-US" w:eastAsia="pt-BR"/>
        </w:rPr>
        <w:t>Levels and distribution of dissolved hydrophobic organic contaminants in the Morava river in Zlín district, Czech Republic as derived from their accumulation in silicone rubber passive samplers, Environ. Pollution 166 (2012) 157e166</w:t>
      </w:r>
    </w:p>
    <w:p w:rsidR="001A58E7" w:rsidRPr="007F6981" w:rsidRDefault="00883496" w:rsidP="001A58E7">
      <w:pPr>
        <w:pStyle w:val="PargrafodaLista"/>
        <w:numPr>
          <w:ilvl w:val="0"/>
          <w:numId w:val="1"/>
        </w:numPr>
        <w:autoSpaceDE w:val="0"/>
        <w:autoSpaceDN w:val="0"/>
        <w:adjustRightInd w:val="0"/>
        <w:spacing w:after="120" w:line="240" w:lineRule="auto"/>
        <w:jc w:val="both"/>
        <w:rPr>
          <w:rFonts w:ascii="Arial" w:hAnsi="Arial" w:cs="Arial"/>
          <w:sz w:val="24"/>
          <w:szCs w:val="24"/>
          <w:lang w:val="en-US"/>
        </w:rPr>
      </w:pPr>
      <w:r w:rsidRPr="007F6981">
        <w:rPr>
          <w:rFonts w:ascii="Arial" w:hAnsi="Arial" w:cs="Arial"/>
          <w:sz w:val="24"/>
          <w:szCs w:val="24"/>
          <w:lang w:val="en-US"/>
        </w:rPr>
        <w:t>YATES, K., Davies, I., Webster, L., Pollard, P., Lawton L., Moffat. C., (2007). Passive sampling: partition coefficients for a silicone rubber reference phase. Journal of Environmental Monitoring. 9(10): 1116-1121.</w:t>
      </w:r>
      <w:r w:rsidR="001A58E7" w:rsidRPr="007F6981">
        <w:rPr>
          <w:rFonts w:ascii="Arial" w:hAnsi="Arial" w:cs="Arial"/>
          <w:sz w:val="24"/>
          <w:szCs w:val="24"/>
          <w:lang w:val="en-US"/>
        </w:rPr>
        <w:t xml:space="preserve"> </w:t>
      </w:r>
    </w:p>
    <w:p w:rsidR="004A4FAF" w:rsidRPr="004A4FAF" w:rsidRDefault="004A4FAF" w:rsidP="004A4FAF">
      <w:pPr>
        <w:pStyle w:val="PargrafodaLista"/>
        <w:numPr>
          <w:ilvl w:val="0"/>
          <w:numId w:val="1"/>
        </w:numPr>
        <w:spacing w:after="0" w:line="240" w:lineRule="auto"/>
        <w:jc w:val="both"/>
        <w:rPr>
          <w:rFonts w:ascii="Arial" w:hAnsi="Arial" w:cs="Arial"/>
          <w:sz w:val="24"/>
          <w:szCs w:val="24"/>
        </w:rPr>
      </w:pPr>
      <w:r w:rsidRPr="004A4FAF">
        <w:rPr>
          <w:rFonts w:ascii="Arial" w:hAnsi="Arial" w:cs="Arial"/>
          <w:sz w:val="24"/>
          <w:szCs w:val="24"/>
          <w:lang w:val="en-US"/>
        </w:rPr>
        <w:t xml:space="preserve">CASTRO,I.B., PERINA,F., E FILLMANN,G. (2012) Organotin contamination in South American coastal areas. </w:t>
      </w:r>
      <w:r w:rsidRPr="004A4FAF">
        <w:rPr>
          <w:rFonts w:ascii="Arial" w:hAnsi="Arial" w:cs="Arial"/>
          <w:i/>
          <w:sz w:val="24"/>
          <w:szCs w:val="24"/>
          <w:lang w:val="en-US"/>
        </w:rPr>
        <w:t>Environ Monit Assess</w:t>
      </w:r>
      <w:r w:rsidRPr="004A4FAF">
        <w:rPr>
          <w:rFonts w:ascii="Arial" w:hAnsi="Arial" w:cs="Arial"/>
          <w:sz w:val="24"/>
          <w:szCs w:val="24"/>
          <w:lang w:val="en-US"/>
        </w:rPr>
        <w:t xml:space="preserve"> 184: 1781-1799.</w:t>
      </w:r>
    </w:p>
    <w:p w:rsidR="004A4FAF" w:rsidRPr="004A4FAF" w:rsidRDefault="004A4FAF" w:rsidP="004A4FAF">
      <w:pPr>
        <w:autoSpaceDE w:val="0"/>
        <w:autoSpaceDN w:val="0"/>
        <w:adjustRightInd w:val="0"/>
        <w:spacing w:after="120"/>
        <w:ind w:left="709" w:hanging="709"/>
        <w:rPr>
          <w:rFonts w:cs="Arial"/>
          <w:lang w:val="en-US"/>
        </w:rPr>
      </w:pPr>
      <w:r w:rsidRPr="004A4FAF">
        <w:rPr>
          <w:rFonts w:eastAsia="Times New Roman" w:cs="Arial"/>
          <w:lang w:val="en-US"/>
        </w:rPr>
        <w:t>In Comprehensive Analytical Chemistry Passive Sampling Techniques in Environmental Monitoring. Greenwood,R. (ed</w:t>
      </w:r>
      <w:r w:rsidRPr="004A4FAF">
        <w:rPr>
          <w:rFonts w:eastAsia="Times New Roman" w:cs="Arial"/>
          <w:i/>
          <w:lang w:val="en-US"/>
        </w:rPr>
        <w:t>). Elsevier</w:t>
      </w:r>
      <w:r w:rsidRPr="004A4FAF">
        <w:rPr>
          <w:rFonts w:eastAsia="Times New Roman" w:cs="Arial"/>
          <w:lang w:val="en-US"/>
        </w:rPr>
        <w:t>, pp. 407-448.</w:t>
      </w:r>
    </w:p>
    <w:p w:rsidR="001A58E7" w:rsidRPr="004A4FAF" w:rsidRDefault="001A58E7" w:rsidP="004A4FAF">
      <w:pPr>
        <w:pStyle w:val="PargrafodaLista"/>
        <w:autoSpaceDE w:val="0"/>
        <w:autoSpaceDN w:val="0"/>
        <w:adjustRightInd w:val="0"/>
        <w:spacing w:after="120" w:line="240" w:lineRule="auto"/>
        <w:jc w:val="both"/>
        <w:rPr>
          <w:rFonts w:ascii="Arial" w:hAnsi="Arial" w:cs="Arial"/>
          <w:sz w:val="24"/>
          <w:szCs w:val="24"/>
          <w:lang w:val="en-US"/>
        </w:rPr>
      </w:pPr>
    </w:p>
    <w:sectPr w:rsidR="001A58E7" w:rsidRPr="004A4FAF" w:rsidSect="0082219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06A" w:rsidRDefault="009C206A" w:rsidP="00B11590">
      <w:r>
        <w:separator/>
      </w:r>
    </w:p>
  </w:endnote>
  <w:endnote w:type="continuationSeparator" w:id="1">
    <w:p w:rsidR="009C206A" w:rsidRDefault="009C206A"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1" w:rsidRDefault="0025702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1" w:rsidRDefault="0025702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1" w:rsidRDefault="002570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06A" w:rsidRDefault="009C206A" w:rsidP="00B11590">
      <w:r>
        <w:separator/>
      </w:r>
    </w:p>
  </w:footnote>
  <w:footnote w:type="continuationSeparator" w:id="1">
    <w:p w:rsidR="009C206A" w:rsidRDefault="009C206A"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1" w:rsidRDefault="0025702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1" w:rsidRPr="00E10B97" w:rsidRDefault="00257021" w:rsidP="00F34C67">
    <w:pPr>
      <w:pStyle w:val="Cabealho"/>
      <w:jc w:val="center"/>
      <w:rPr>
        <w:rStyle w:val="Forte"/>
      </w:rPr>
    </w:pPr>
    <w:r w:rsidRPr="00E10B97">
      <w:rPr>
        <w:rStyle w:val="Forte"/>
      </w:rPr>
      <w:t>13ª Mostra da Produção Universitária</w:t>
    </w:r>
  </w:p>
  <w:p w:rsidR="00257021" w:rsidRDefault="00257021" w:rsidP="00D141AD">
    <w:pPr>
      <w:pStyle w:val="Cabealho"/>
      <w:jc w:val="left"/>
      <w:rPr>
        <w:rStyle w:val="Forte"/>
        <w:b w:val="0"/>
        <w:sz w:val="20"/>
        <w:szCs w:val="20"/>
      </w:rPr>
    </w:pPr>
    <w:r>
      <w:rPr>
        <w:rStyle w:val="Forte"/>
        <w:b w:val="0"/>
        <w:sz w:val="20"/>
        <w:szCs w:val="20"/>
      </w:rPr>
      <w:t xml:space="preserve">.                                      </w:t>
    </w:r>
  </w:p>
  <w:p w:rsidR="00257021" w:rsidRPr="00D141AD" w:rsidRDefault="00257021" w:rsidP="00D141AD">
    <w:pPr>
      <w:pStyle w:val="Cabealho"/>
      <w:jc w:val="left"/>
      <w:rPr>
        <w:bCs/>
        <w:sz w:val="20"/>
        <w:szCs w:val="20"/>
      </w:rPr>
    </w:pPr>
    <w:r>
      <w:rPr>
        <w:rStyle w:val="Forte"/>
        <w:b w:val="0"/>
        <w:sz w:val="20"/>
        <w:szCs w:val="20"/>
      </w:rPr>
      <w:t xml:space="preserve">                                       </w:t>
    </w:r>
    <w:r w:rsidRPr="00F34C67">
      <w:rPr>
        <w:rStyle w:val="Forte"/>
        <w:b w:val="0"/>
        <w:sz w:val="18"/>
        <w:szCs w:val="20"/>
      </w:rPr>
      <w:t xml:space="preserve">Rio Grande/RS, Brasil, </w:t>
    </w:r>
    <w:r>
      <w:rPr>
        <w:rStyle w:val="Forte"/>
        <w:b w:val="0"/>
        <w:sz w:val="18"/>
        <w:szCs w:val="20"/>
      </w:rPr>
      <w:t>14</w:t>
    </w:r>
    <w:r w:rsidRPr="00F34C67">
      <w:rPr>
        <w:rStyle w:val="Forte"/>
        <w:b w:val="0"/>
        <w:sz w:val="18"/>
        <w:szCs w:val="20"/>
      </w:rPr>
      <w:t xml:space="preserve"> a </w:t>
    </w:r>
    <w:r>
      <w:rPr>
        <w:rStyle w:val="Forte"/>
        <w:b w:val="0"/>
        <w:sz w:val="18"/>
        <w:szCs w:val="20"/>
      </w:rPr>
      <w:t>17</w:t>
    </w:r>
    <w:r w:rsidRPr="00F34C67">
      <w:rPr>
        <w:rStyle w:val="Forte"/>
        <w:b w:val="0"/>
        <w:sz w:val="18"/>
        <w:szCs w:val="20"/>
      </w:rPr>
      <w:t xml:space="preserve"> de outubro de 201</w:t>
    </w:r>
    <w:r>
      <w:rPr>
        <w:rStyle w:val="Forte"/>
        <w:b w:val="0"/>
        <w:sz w:val="18"/>
        <w:szCs w:val="20"/>
      </w:rPr>
      <w:t>4</w:t>
    </w:r>
    <w:r w:rsidRPr="00F34C67">
      <w:rPr>
        <w:rStyle w:val="Forte"/>
        <w:b w:val="0"/>
        <w:sz w:val="18"/>
        <w:szCs w:val="20"/>
      </w:rPr>
      <w:t>.</w:t>
    </w:r>
  </w:p>
  <w:p w:rsidR="00257021" w:rsidRDefault="00257021"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21" w:rsidRDefault="0025702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F2411"/>
    <w:multiLevelType w:val="hybridMultilevel"/>
    <w:tmpl w:val="C09A67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D0723"/>
    <w:rsid w:val="000033F3"/>
    <w:rsid w:val="00013DF0"/>
    <w:rsid w:val="000148B6"/>
    <w:rsid w:val="0002262E"/>
    <w:rsid w:val="000A073A"/>
    <w:rsid w:val="000F630E"/>
    <w:rsid w:val="00104CEF"/>
    <w:rsid w:val="00105168"/>
    <w:rsid w:val="00116BDF"/>
    <w:rsid w:val="0012354B"/>
    <w:rsid w:val="00125006"/>
    <w:rsid w:val="00181A01"/>
    <w:rsid w:val="00185FE1"/>
    <w:rsid w:val="00196617"/>
    <w:rsid w:val="001A10FF"/>
    <w:rsid w:val="001A58E7"/>
    <w:rsid w:val="001C7B8C"/>
    <w:rsid w:val="001C7EAD"/>
    <w:rsid w:val="001E496B"/>
    <w:rsid w:val="001E7D84"/>
    <w:rsid w:val="00203D0A"/>
    <w:rsid w:val="00211665"/>
    <w:rsid w:val="002418F6"/>
    <w:rsid w:val="0024774D"/>
    <w:rsid w:val="00257021"/>
    <w:rsid w:val="002716A3"/>
    <w:rsid w:val="0029083B"/>
    <w:rsid w:val="0029638B"/>
    <w:rsid w:val="002A25A8"/>
    <w:rsid w:val="002A7A57"/>
    <w:rsid w:val="002E3858"/>
    <w:rsid w:val="003220E0"/>
    <w:rsid w:val="00340988"/>
    <w:rsid w:val="003713C5"/>
    <w:rsid w:val="00373D51"/>
    <w:rsid w:val="003A50C9"/>
    <w:rsid w:val="003C0392"/>
    <w:rsid w:val="003F225B"/>
    <w:rsid w:val="00401AE5"/>
    <w:rsid w:val="00450C0F"/>
    <w:rsid w:val="00452382"/>
    <w:rsid w:val="00493589"/>
    <w:rsid w:val="004A4FAF"/>
    <w:rsid w:val="004F7A69"/>
    <w:rsid w:val="00517371"/>
    <w:rsid w:val="00520FB9"/>
    <w:rsid w:val="005A0738"/>
    <w:rsid w:val="005A2540"/>
    <w:rsid w:val="006022AC"/>
    <w:rsid w:val="00612A59"/>
    <w:rsid w:val="006A4184"/>
    <w:rsid w:val="006F1A5E"/>
    <w:rsid w:val="006F45BD"/>
    <w:rsid w:val="0070021A"/>
    <w:rsid w:val="007113DB"/>
    <w:rsid w:val="00711AA3"/>
    <w:rsid w:val="00724A7E"/>
    <w:rsid w:val="00731B6A"/>
    <w:rsid w:val="00794CAF"/>
    <w:rsid w:val="007A52C0"/>
    <w:rsid w:val="007C2D07"/>
    <w:rsid w:val="007C4091"/>
    <w:rsid w:val="007D2946"/>
    <w:rsid w:val="007F4BBE"/>
    <w:rsid w:val="007F6981"/>
    <w:rsid w:val="0082219D"/>
    <w:rsid w:val="008552B2"/>
    <w:rsid w:val="00867972"/>
    <w:rsid w:val="00883496"/>
    <w:rsid w:val="008920AD"/>
    <w:rsid w:val="00893C19"/>
    <w:rsid w:val="008D30F5"/>
    <w:rsid w:val="008E75FB"/>
    <w:rsid w:val="00920EAB"/>
    <w:rsid w:val="00921A08"/>
    <w:rsid w:val="00941544"/>
    <w:rsid w:val="00942C26"/>
    <w:rsid w:val="00945D61"/>
    <w:rsid w:val="00945ED0"/>
    <w:rsid w:val="0095484D"/>
    <w:rsid w:val="009724AD"/>
    <w:rsid w:val="00985C67"/>
    <w:rsid w:val="009B0959"/>
    <w:rsid w:val="009B10BC"/>
    <w:rsid w:val="009C206A"/>
    <w:rsid w:val="009D0723"/>
    <w:rsid w:val="009E069D"/>
    <w:rsid w:val="009E7F7A"/>
    <w:rsid w:val="009F1118"/>
    <w:rsid w:val="00A56E01"/>
    <w:rsid w:val="00A756D1"/>
    <w:rsid w:val="00A75E68"/>
    <w:rsid w:val="00A771C1"/>
    <w:rsid w:val="00A802B0"/>
    <w:rsid w:val="00AE17CB"/>
    <w:rsid w:val="00B11590"/>
    <w:rsid w:val="00B434BA"/>
    <w:rsid w:val="00B601CE"/>
    <w:rsid w:val="00BC48D1"/>
    <w:rsid w:val="00BE187D"/>
    <w:rsid w:val="00BE7921"/>
    <w:rsid w:val="00C028A2"/>
    <w:rsid w:val="00C16DD6"/>
    <w:rsid w:val="00C224B5"/>
    <w:rsid w:val="00C337F8"/>
    <w:rsid w:val="00C341B4"/>
    <w:rsid w:val="00C456FD"/>
    <w:rsid w:val="00C47B84"/>
    <w:rsid w:val="00C75EE6"/>
    <w:rsid w:val="00C765F0"/>
    <w:rsid w:val="00C849F9"/>
    <w:rsid w:val="00C950B7"/>
    <w:rsid w:val="00C9692F"/>
    <w:rsid w:val="00CC3E16"/>
    <w:rsid w:val="00CF1B19"/>
    <w:rsid w:val="00D141AD"/>
    <w:rsid w:val="00D25A87"/>
    <w:rsid w:val="00D43862"/>
    <w:rsid w:val="00D740C6"/>
    <w:rsid w:val="00D753F3"/>
    <w:rsid w:val="00DD1B99"/>
    <w:rsid w:val="00DE417E"/>
    <w:rsid w:val="00DE6963"/>
    <w:rsid w:val="00E10B97"/>
    <w:rsid w:val="00E13118"/>
    <w:rsid w:val="00E80F2A"/>
    <w:rsid w:val="00EA3F9C"/>
    <w:rsid w:val="00EA51E0"/>
    <w:rsid w:val="00EB13F7"/>
    <w:rsid w:val="00F24236"/>
    <w:rsid w:val="00F24794"/>
    <w:rsid w:val="00F32619"/>
    <w:rsid w:val="00F34C67"/>
    <w:rsid w:val="00F517D8"/>
    <w:rsid w:val="00F56270"/>
    <w:rsid w:val="00F65AE9"/>
    <w:rsid w:val="00F91BCF"/>
    <w:rsid w:val="00FB279D"/>
    <w:rsid w:val="00FB3E05"/>
    <w:rsid w:val="00FD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paragraph" w:styleId="PargrafodaLista">
    <w:name w:val="List Paragraph"/>
    <w:basedOn w:val="Normal"/>
    <w:uiPriority w:val="34"/>
    <w:qFormat/>
    <w:rsid w:val="00B601CE"/>
    <w:pPr>
      <w:widowControl/>
      <w:suppressAutoHyphens w:val="0"/>
      <w:spacing w:after="200" w:line="276" w:lineRule="auto"/>
      <w:ind w:left="720" w:firstLine="0"/>
      <w:contextualSpacing/>
      <w:jc w:val="left"/>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4583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DF47-8F4B-463E-BED8-010577D1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Usuario</cp:lastModifiedBy>
  <cp:revision>2</cp:revision>
  <cp:lastPrinted>2013-05-31T18:34:00Z</cp:lastPrinted>
  <dcterms:created xsi:type="dcterms:W3CDTF">2014-08-01T21:06:00Z</dcterms:created>
  <dcterms:modified xsi:type="dcterms:W3CDTF">2014-08-01T21:06:00Z</dcterms:modified>
</cp:coreProperties>
</file>